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1"/>
        <w:rPr>
          <w:rFonts w:hint="default" w:asciiTheme="majorEastAsia" w:hAnsiTheme="majorEastAsia" w:eastAsiaTheme="majorEastAsia"/>
          <w:sz w:val="24"/>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22"/>
        <w:jc w:val="center"/>
        <w:rPr>
          <w:rFonts w:hint="default"/>
          <w:sz w:val="80"/>
        </w:rPr>
      </w:pPr>
      <w:r>
        <w:rPr>
          <w:rFonts w:hint="eastAsia"/>
          <w:sz w:val="80"/>
        </w:rPr>
        <w:t>避難所運営マニュアル</w:t>
      </w:r>
    </w:p>
    <w:p>
      <w:pPr>
        <w:pStyle w:val="22"/>
        <w:jc w:val="center"/>
        <w:rPr>
          <w:rFonts w:hint="default"/>
          <w:sz w:val="48"/>
        </w:rPr>
      </w:pPr>
      <w:r>
        <w:rPr>
          <w:rFonts w:hint="default"/>
          <w:sz w:val="24"/>
        </w:rPr>
        <mc:AlternateContent>
          <mc:Choice Requires="wps">
            <w:drawing>
              <wp:anchor distT="45720" distB="45720" distL="114300" distR="114300" simplePos="0" relativeHeight="135" behindDoc="0" locked="0" layoutInCell="1" hidden="0" allowOverlap="1">
                <wp:simplePos x="0" y="0"/>
                <wp:positionH relativeFrom="column">
                  <wp:posOffset>71120</wp:posOffset>
                </wp:positionH>
                <wp:positionV relativeFrom="paragraph">
                  <wp:posOffset>791845</wp:posOffset>
                </wp:positionV>
                <wp:extent cx="5905500" cy="628650"/>
                <wp:effectExtent l="635" t="635" r="29845" b="10795"/>
                <wp:wrapSquare wrapText="bothSides"/>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5905500" cy="628650"/>
                        </a:xfrm>
                        <a:prstGeom prst="rect">
                          <a:avLst/>
                        </a:prstGeom>
                        <a:solidFill>
                          <a:srgbClr val="FFFFFF"/>
                        </a:solidFill>
                        <a:ln w="9525">
                          <a:solidFill>
                            <a:srgbClr val="000000"/>
                          </a:solidFill>
                          <a:miter lim="800000"/>
                          <a:headEnd/>
                          <a:tailEnd/>
                        </a:ln>
                      </wps:spPr>
                      <wps:txbx>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【注意】</w:t>
                            </w:r>
                          </w:p>
                          <w:p>
                            <w:pPr>
                              <w:pStyle w:val="0"/>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このマニュアルは、自主防災会ごとの実情に合わせ、適宜内容の見直しをお願いします。</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2" style="z-index:135;height:49.5pt;mso-wrap-distance-left:9pt;width:465pt;margin-left:5.6pt;mso-wrap-distance-right:9pt;mso-wrap-mode:square;mso-wrap-distance-top:3.6pt;mso-position-horizontal-relative:text;position:absolute;mso-position-vertical-relative:text;margin-top:62.35pt;mso-wrap-distance-bottom:3.6pt;v-text-anchor:middle;" o:spid="_x0000_s1026" o:allowincell="t" o:allowoverlap="t" filled="t" fillcolor="#ffffff" stroked="t" strokecolor="#000000" strokeweight="0.75pt" o:spt="202" type="#_x0000_t202">
                <v:fill/>
                <v:stroke miterlimit="8" filltype="solid"/>
                <v:textbox style="layout-flow:horizontal;">
                  <w:txbxContent>
                    <w:p>
                      <w:pPr>
                        <w:pStyle w:val="0"/>
                        <w:rPr>
                          <w:rFonts w:hint="default" w:asciiTheme="majorEastAsia" w:hAnsiTheme="majorEastAsia" w:eastAsiaTheme="majorEastAsia"/>
                          <w:sz w:val="22"/>
                        </w:rPr>
                      </w:pPr>
                      <w:r>
                        <w:rPr>
                          <w:rFonts w:hint="eastAsia" w:asciiTheme="majorEastAsia" w:hAnsiTheme="majorEastAsia" w:eastAsiaTheme="majorEastAsia"/>
                          <w:sz w:val="22"/>
                        </w:rPr>
                        <w:t>【注意】</w:t>
                      </w:r>
                    </w:p>
                    <w:p>
                      <w:pPr>
                        <w:pStyle w:val="0"/>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このマニュアルは、自主防災会ごとの実情に合わせ、適宜内容の見直しをお願いします。</w:t>
                      </w:r>
                    </w:p>
                  </w:txbxContent>
                </v:textbox>
                <v:imagedata o:title=""/>
                <w10:wrap type="square" side="both" anchorx="text" anchory="text"/>
              </v:shape>
            </w:pict>
          </mc:Fallback>
        </mc:AlternateContent>
      </w:r>
      <w:r>
        <w:rPr>
          <w:rFonts w:hint="eastAsia"/>
        </w:rPr>
        <w:drawing>
          <wp:anchor distT="0" distB="0" distL="203200" distR="203200" simplePos="0" relativeHeight="188" behindDoc="0" locked="0" layoutInCell="1" hidden="0" allowOverlap="1">
            <wp:simplePos x="0" y="0"/>
            <wp:positionH relativeFrom="column">
              <wp:posOffset>790575</wp:posOffset>
            </wp:positionH>
            <wp:positionV relativeFrom="paragraph">
              <wp:posOffset>1420495</wp:posOffset>
            </wp:positionV>
            <wp:extent cx="4643120" cy="487934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4643120" cy="4879340"/>
                    </a:xfrm>
                    <a:prstGeom prst="rect">
                      <a:avLst/>
                    </a:prstGeom>
                  </pic:spPr>
                </pic:pic>
              </a:graphicData>
            </a:graphic>
          </wp:anchor>
        </w:drawing>
      </w:r>
      <w:r>
        <w:rPr>
          <w:rFonts w:hint="eastAsia"/>
          <w:sz w:val="48"/>
        </w:rPr>
        <w:t>（自主防災組織用）</w:t>
      </w:r>
    </w:p>
    <w:p>
      <w:pPr>
        <w:pStyle w:val="22"/>
        <w:rPr>
          <w:rFonts w:hint="default"/>
          <w:sz w:val="96"/>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0"/>
        <w:spacing w:line="360" w:lineRule="exact"/>
        <w:rPr>
          <w:rFonts w:hint="default"/>
          <w:sz w:val="22"/>
        </w:rPr>
      </w:pPr>
    </w:p>
    <w:p>
      <w:pPr>
        <w:pStyle w:val="22"/>
        <w:jc w:val="center"/>
        <w:rPr>
          <w:rFonts w:hint="default"/>
          <w:sz w:val="56"/>
        </w:rPr>
      </w:pPr>
      <w:r>
        <w:rPr>
          <w:rFonts w:hint="eastAsia"/>
          <w:sz w:val="56"/>
        </w:rPr>
        <w:t>駒ヶ根市</w:t>
      </w:r>
    </w:p>
    <w:p>
      <w:pPr>
        <w:pStyle w:val="22"/>
        <w:jc w:val="center"/>
        <w:rPr>
          <w:rFonts w:hint="default"/>
          <w:color w:val="FF0000"/>
          <w:sz w:val="36"/>
        </w:rPr>
      </w:pPr>
      <w:r>
        <w:rPr>
          <w:rFonts w:hint="eastAsia"/>
          <w:sz w:val="36"/>
        </w:rPr>
        <w:t>令和８年</w:t>
      </w:r>
      <w:r>
        <w:rPr>
          <w:rFonts w:hint="eastAsia"/>
          <w:sz w:val="36"/>
        </w:rPr>
        <w:t>4</w:t>
      </w:r>
      <w:r>
        <w:rPr>
          <w:rFonts w:hint="eastAsia"/>
          <w:sz w:val="36"/>
        </w:rPr>
        <w:t>月</w:t>
      </w:r>
    </w:p>
    <w:p>
      <w:pPr>
        <w:pStyle w:val="0"/>
        <w:widowControl w:val="1"/>
        <w:jc w:val="center"/>
        <w:rPr>
          <w:rFonts w:hint="default" w:asciiTheme="majorEastAsia" w:hAnsiTheme="majorEastAsia" w:eastAsiaTheme="majorEastAsia"/>
          <w:b w:val="1"/>
          <w:sz w:val="32"/>
        </w:rPr>
      </w:pPr>
      <w:r>
        <w:rPr>
          <w:rFonts w:hint="default"/>
          <w:sz w:val="36"/>
        </w:rPr>
        <w:br w:type="page"/>
      </w:r>
      <w:r>
        <w:rPr>
          <w:rFonts w:hint="eastAsia" w:asciiTheme="majorEastAsia" w:hAnsiTheme="majorEastAsia" w:eastAsiaTheme="majorEastAsia"/>
          <w:b w:val="1"/>
          <w:sz w:val="32"/>
        </w:rPr>
        <w:t>【はじめに】</w:t>
      </w:r>
    </w:p>
    <w:p>
      <w:pPr>
        <w:pStyle w:val="0"/>
        <w:tabs>
          <w:tab w:val="left" w:leader="none" w:pos="1125"/>
        </w:tabs>
        <w:spacing w:line="360" w:lineRule="exact"/>
        <w:rPr>
          <w:rFonts w:hint="default"/>
          <w:b w:val="1"/>
          <w:sz w:val="32"/>
        </w:rPr>
      </w:pPr>
    </w:p>
    <w:p>
      <w:pPr>
        <w:pStyle w:val="0"/>
        <w:autoSpaceDE w:val="0"/>
        <w:autoSpaceDN w:val="0"/>
        <w:adjustRightInd w:val="0"/>
        <w:ind w:left="210" w:leftChars="100" w:firstLine="240" w:firstLineChars="100"/>
        <w:rPr>
          <w:rFonts w:hint="default" w:ascii="ＭＳ 明朝" w:hAnsi="ＭＳ 明朝" w:eastAsia="ＭＳ 明朝"/>
          <w:color w:val="000000"/>
          <w:kern w:val="0"/>
          <w:sz w:val="24"/>
        </w:rPr>
      </w:pPr>
      <w:r>
        <w:rPr>
          <w:rFonts w:hint="eastAsia" w:ascii="ＭＳ 明朝" w:hAnsi="ＭＳ 明朝" w:eastAsia="ＭＳ 明朝"/>
          <w:color w:val="000000"/>
          <w:kern w:val="0"/>
          <w:sz w:val="24"/>
        </w:rPr>
        <w:t>地震、台風等の大規模災害が発生したとき、家屋の損壊やライフラインの途絶等により、多数の市民が長期間にわたり避難所生活をしなければならないことが予想されます。</w:t>
      </w:r>
    </w:p>
    <w:p>
      <w:pPr>
        <w:pStyle w:val="0"/>
        <w:autoSpaceDE w:val="0"/>
        <w:autoSpaceDN w:val="0"/>
        <w:adjustRightInd w:val="0"/>
        <w:ind w:left="560" w:hanging="560"/>
        <w:jc w:val="center"/>
        <w:rPr>
          <w:rFonts w:hint="default" w:ascii="ＭＳ 明朝" w:hAnsi="ＭＳ 明朝" w:eastAsia="ＭＳ 明朝"/>
          <w:color w:val="000000"/>
          <w:kern w:val="0"/>
          <w:sz w:val="24"/>
        </w:rPr>
      </w:pPr>
      <w:r>
        <w:rPr>
          <w:rFonts w:hint="eastAsia" w:ascii="ＭＳ 明朝" w:hAnsi="ＭＳ 明朝" w:eastAsia="ＭＳ 明朝"/>
          <w:color w:val="000000"/>
          <w:kern w:val="0"/>
          <w:sz w:val="24"/>
        </w:rPr>
        <w:t>　地域の皆さんが安心して避難所生活を送れるように、避難所の運営体制を迅速に確</w:t>
      </w:r>
    </w:p>
    <w:p>
      <w:pPr>
        <w:pStyle w:val="0"/>
        <w:autoSpaceDE w:val="0"/>
        <w:autoSpaceDN w:val="0"/>
        <w:adjustRightInd w:val="0"/>
        <w:ind w:left="210" w:leftChars="100"/>
        <w:rPr>
          <w:rFonts w:hint="default" w:ascii="ＭＳ 明朝" w:hAnsi="ＭＳ 明朝" w:eastAsia="ＭＳ 明朝"/>
          <w:color w:val="000000"/>
          <w:kern w:val="0"/>
          <w:sz w:val="24"/>
        </w:rPr>
      </w:pPr>
      <w:r>
        <w:rPr>
          <w:rFonts w:hint="eastAsia" w:ascii="ＭＳ 明朝" w:hAnsi="ＭＳ 明朝" w:eastAsia="ＭＳ 明朝"/>
          <w:color w:val="000000"/>
          <w:kern w:val="0"/>
          <w:sz w:val="24"/>
        </w:rPr>
        <w:t>立し、円滑に運営する必要があります。</w:t>
      </w:r>
    </w:p>
    <w:p>
      <w:pPr>
        <w:pStyle w:val="0"/>
        <w:autoSpaceDE w:val="0"/>
        <w:autoSpaceDN w:val="0"/>
        <w:adjustRightInd w:val="0"/>
        <w:ind w:left="210" w:leftChars="100" w:firstLine="240" w:firstLineChars="100"/>
        <w:rPr>
          <w:rFonts w:hint="default" w:ascii="ＭＳ 明朝" w:hAnsi="ＭＳ 明朝" w:eastAsia="ＭＳ 明朝"/>
          <w:color w:val="000000"/>
          <w:kern w:val="0"/>
          <w:sz w:val="24"/>
        </w:rPr>
      </w:pPr>
      <w:r>
        <w:rPr>
          <w:rFonts w:hint="eastAsia" w:ascii="ＭＳ 明朝" w:hAnsi="ＭＳ 明朝" w:eastAsia="ＭＳ 明朝"/>
          <w:color w:val="000000"/>
          <w:kern w:val="0"/>
          <w:sz w:val="24"/>
        </w:rPr>
        <w:t>避難所の運営については、地域住民などが連携し、避難所ごとに実情にあった避難所運営マニュアルを作成し、一連の行動基準、予想される課題や範囲をあらかじめ示すことが重要となります。</w:t>
      </w:r>
    </w:p>
    <w:p>
      <w:pPr>
        <w:pStyle w:val="0"/>
        <w:tabs>
          <w:tab w:val="left" w:leader="none" w:pos="1125"/>
        </w:tabs>
        <w:spacing w:line="360" w:lineRule="exact"/>
        <w:ind w:left="240" w:hanging="240" w:hangingChars="100"/>
        <w:rPr>
          <w:rFonts w:hint="default" w:asciiTheme="majorEastAsia" w:hAnsiTheme="majorEastAsia" w:eastAsiaTheme="majorEastAsia"/>
          <w:b w:val="1"/>
          <w:sz w:val="32"/>
        </w:rPr>
      </w:pPr>
      <w:r>
        <w:rPr>
          <w:rFonts w:hint="eastAsia" w:ascii="ＭＳ 明朝" w:hAnsi="ＭＳ 明朝" w:eastAsia="ＭＳ 明朝"/>
          <w:color w:val="FF0000"/>
          <w:kern w:val="0"/>
          <w:sz w:val="24"/>
        </w:rPr>
        <w:t>　　</w:t>
      </w:r>
      <w:r>
        <w:rPr>
          <w:rFonts w:hint="eastAsia" w:ascii="ＭＳ 明朝" w:hAnsi="ＭＳ 明朝" w:eastAsia="ＭＳ 明朝"/>
          <w:kern w:val="0"/>
          <w:sz w:val="24"/>
        </w:rPr>
        <w:t>よって、それぞれの避難所におけるルール等を定め、円滑な共同生活を営むための避難所運営マニュアルを作成します。</w:t>
      </w:r>
    </w:p>
    <w:p>
      <w:pPr>
        <w:pStyle w:val="0"/>
        <w:tabs>
          <w:tab w:val="left" w:leader="none" w:pos="1125"/>
        </w:tabs>
        <w:wordWrap w:val="0"/>
        <w:spacing w:line="360" w:lineRule="exact"/>
        <w:ind w:right="880"/>
        <w:rPr>
          <w:rFonts w:hint="default" w:asciiTheme="majorEastAsia" w:hAnsiTheme="majorEastAsia" w:eastAsiaTheme="majorEastAsia"/>
          <w:sz w:val="22"/>
          <w:u w:val="single" w:color="auto"/>
        </w:rPr>
      </w:pPr>
    </w:p>
    <w:p>
      <w:pPr>
        <w:pStyle w:val="0"/>
        <w:widowControl w:val="1"/>
        <w:jc w:val="left"/>
        <w:rPr>
          <w:rFonts w:hint="default" w:asciiTheme="majorEastAsia" w:hAnsiTheme="majorEastAsia" w:eastAsiaTheme="majorEastAsia"/>
          <w:sz w:val="32"/>
        </w:rPr>
      </w:pPr>
    </w:p>
    <w:p>
      <w:pPr>
        <w:pStyle w:val="0"/>
        <w:widowControl w:val="1"/>
        <w:jc w:val="left"/>
        <w:rPr>
          <w:rFonts w:hint="default" w:asciiTheme="majorEastAsia" w:hAnsiTheme="majorEastAsia" w:eastAsiaTheme="majorEastAsia"/>
          <w:sz w:val="32"/>
        </w:rPr>
      </w:pPr>
    </w:p>
    <w:p>
      <w:pPr>
        <w:pStyle w:val="0"/>
        <w:autoSpaceDE w:val="0"/>
        <w:autoSpaceDN w:val="0"/>
        <w:adjustRightInd w:val="0"/>
        <w:ind w:left="241" w:hanging="241" w:hangingChars="100"/>
        <w:jc w:val="left"/>
        <w:rPr>
          <w:rFonts w:hint="default" w:asciiTheme="minorEastAsia" w:hAnsiTheme="minorEastAsia"/>
          <w:b w:val="1"/>
          <w:kern w:val="0"/>
          <w:sz w:val="24"/>
        </w:rPr>
      </w:pPr>
      <w:r>
        <w:rPr>
          <w:rFonts w:hint="eastAsia" w:asciiTheme="minorEastAsia" w:hAnsiTheme="minorEastAsia"/>
          <w:b w:val="1"/>
          <w:kern w:val="0"/>
          <w:sz w:val="24"/>
        </w:rPr>
        <w:t>◆本マニュアルは、大規模な地震災害を想定し、避難所を運営するための標準的な事項をまとめたものです。</w:t>
      </w:r>
    </w:p>
    <w:p>
      <w:pPr>
        <w:pStyle w:val="0"/>
        <w:autoSpaceDE w:val="0"/>
        <w:autoSpaceDN w:val="0"/>
        <w:adjustRightInd w:val="0"/>
        <w:jc w:val="left"/>
        <w:rPr>
          <w:rFonts w:hint="default" w:asciiTheme="minorEastAsia" w:hAnsiTheme="minorEastAsia"/>
          <w:b w:val="1"/>
          <w:kern w:val="0"/>
          <w:sz w:val="24"/>
        </w:rPr>
      </w:pPr>
    </w:p>
    <w:p>
      <w:pPr>
        <w:pStyle w:val="0"/>
        <w:autoSpaceDE w:val="0"/>
        <w:autoSpaceDN w:val="0"/>
        <w:adjustRightInd w:val="0"/>
        <w:jc w:val="left"/>
        <w:rPr>
          <w:rFonts w:hint="default" w:asciiTheme="minorEastAsia" w:hAnsiTheme="minorEastAsia"/>
          <w:b w:val="1"/>
          <w:kern w:val="0"/>
          <w:sz w:val="24"/>
        </w:rPr>
      </w:pPr>
    </w:p>
    <w:p>
      <w:pPr>
        <w:pStyle w:val="0"/>
        <w:autoSpaceDE w:val="0"/>
        <w:autoSpaceDN w:val="0"/>
        <w:adjustRightInd w:val="0"/>
        <w:ind w:left="241" w:hanging="241" w:hangingChars="100"/>
        <w:jc w:val="left"/>
        <w:rPr>
          <w:rFonts w:hint="default" w:asciiTheme="minorEastAsia" w:hAnsiTheme="minorEastAsia"/>
          <w:b w:val="1"/>
          <w:kern w:val="0"/>
          <w:sz w:val="24"/>
        </w:rPr>
      </w:pPr>
      <w:r>
        <w:rPr>
          <w:rFonts w:hint="eastAsia" w:asciiTheme="minorEastAsia" w:hAnsiTheme="minorEastAsia"/>
          <w:b w:val="1"/>
          <w:kern w:val="0"/>
          <w:sz w:val="24"/>
        </w:rPr>
        <w:t>◆各避難所で使用する際には、地域や避難所となる施設の実情（大きさ等）に合わせて内容を見直し、適宜修正・追加等をする必要があります。</w:t>
      </w:r>
    </w:p>
    <w:p>
      <w:pPr>
        <w:pStyle w:val="0"/>
        <w:autoSpaceDE w:val="0"/>
        <w:autoSpaceDN w:val="0"/>
        <w:adjustRightInd w:val="0"/>
        <w:jc w:val="left"/>
        <w:rPr>
          <w:rFonts w:hint="default" w:asciiTheme="minorEastAsia" w:hAnsiTheme="minorEastAsia"/>
          <w:b w:val="1"/>
          <w:kern w:val="0"/>
          <w:sz w:val="24"/>
        </w:rPr>
      </w:pPr>
    </w:p>
    <w:p>
      <w:pPr>
        <w:pStyle w:val="0"/>
        <w:autoSpaceDE w:val="0"/>
        <w:autoSpaceDN w:val="0"/>
        <w:adjustRightInd w:val="0"/>
        <w:jc w:val="left"/>
        <w:rPr>
          <w:rFonts w:hint="default" w:asciiTheme="minorEastAsia" w:hAnsiTheme="minorEastAsia"/>
          <w:b w:val="1"/>
          <w:kern w:val="0"/>
          <w:sz w:val="24"/>
        </w:rPr>
      </w:pPr>
    </w:p>
    <w:p>
      <w:pPr>
        <w:pStyle w:val="0"/>
        <w:autoSpaceDE w:val="0"/>
        <w:autoSpaceDN w:val="0"/>
        <w:adjustRightInd w:val="0"/>
        <w:ind w:left="241" w:hanging="241" w:hangingChars="100"/>
        <w:jc w:val="left"/>
        <w:rPr>
          <w:rFonts w:hint="default" w:asciiTheme="minorEastAsia" w:hAnsiTheme="minorEastAsia"/>
          <w:kern w:val="0"/>
        </w:rPr>
      </w:pPr>
      <w:r>
        <w:rPr>
          <w:rFonts w:hint="eastAsia" w:asciiTheme="minorEastAsia" w:hAnsiTheme="minorEastAsia"/>
          <w:b w:val="1"/>
          <w:kern w:val="0"/>
          <w:sz w:val="24"/>
        </w:rPr>
        <w:t>◆本マニュアルは、避難所の設置・運営について、原則的には、各地区の自主防災会を中心に、地域の皆様や被災者もその担い手として捉え、地域住民の皆様の自治による開設・運営を目指すこととします。</w:t>
      </w: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jc w:val="center"/>
        <w:rPr>
          <w:rFonts w:hint="default" w:asciiTheme="majorEastAsia" w:hAnsiTheme="majorEastAsia" w:eastAsiaTheme="majorEastAsia"/>
          <w:b w:val="1"/>
          <w:sz w:val="32"/>
        </w:rPr>
      </w:pPr>
      <w:r>
        <w:rPr>
          <w:rFonts w:hint="eastAsia" w:asciiTheme="majorEastAsia" w:hAnsiTheme="majorEastAsia" w:eastAsiaTheme="majorEastAsia"/>
          <w:b w:val="1"/>
          <w:sz w:val="32"/>
        </w:rPr>
        <w:t>【大規模災害時の避難所の状況想定】</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災害時の避難所の状況は、時間経過に伴って大きく変化します。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したがって、そのことを踏まえて時系列に沿った対応方針を検討する必要があります。</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ここでは、大規模地震発生時の避難所の状況を、阪神・淡路大震災時の実態を踏まえて想定しています。</w:t>
      </w:r>
    </w:p>
    <w:p>
      <w:pPr>
        <w:pStyle w:val="0"/>
        <w:rPr>
          <w:rFonts w:hint="default" w:ascii="HG丸ｺﾞｼｯｸM-PRO" w:hAnsi="HG丸ｺﾞｼｯｸM-PRO" w:eastAsia="HG丸ｺﾞｼｯｸM-PRO"/>
          <w:sz w:val="22"/>
        </w:rPr>
      </w:pPr>
    </w:p>
    <w:tbl>
      <w:tblPr>
        <w:tblStyle w:val="11"/>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701"/>
        <w:gridCol w:w="7655"/>
      </w:tblGrid>
      <w:tr>
        <w:trPr>
          <w:trHeight w:val="567" w:hRule="atLeast"/>
        </w:trPr>
        <w:tc>
          <w:tcPr>
            <w:tcW w:w="1701" w:type="dxa"/>
            <w:shd w:val="clear" w:color="auto" w:themeFill="background1" w:themeFillTint="FF" w:themeFillShade="D9"/>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時系列</w:t>
            </w:r>
          </w:p>
        </w:tc>
        <w:tc>
          <w:tcPr>
            <w:tcW w:w="7655" w:type="dxa"/>
            <w:shd w:val="clear" w:color="auto" w:themeFill="background1" w:themeFillTint="FF" w:themeFillShade="D9"/>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避難所の状況想定</w:t>
            </w:r>
          </w:p>
        </w:tc>
      </w:tr>
      <w:tr>
        <w:trPr>
          <w:trHeight w:val="5953" w:hRule="atLeast"/>
        </w:trPr>
        <w:tc>
          <w:tcPr>
            <w:tcW w:w="1701" w:type="dxa"/>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災害発生直後</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（～３日程度）</w:t>
            </w:r>
          </w:p>
        </w:tc>
        <w:tc>
          <w:tcPr>
            <w:tcW w:w="7655" w:type="dxa"/>
            <w:vAlign w:val="center"/>
          </w:tcPr>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■避難者が避難所に殺到し、精神的にも不安定な状況。</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■避難者は地域住民に限らず、仕事や観光等で地域に滞在していた者や、公共交通機関の運休や道路の通行止め等により、帰宅が困難になった者など、地域の特性に応じて様々。</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■市は、指定避難所以外への避難状況も含めて、避難所全体の把握が困難な段階。</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■避難所によっては、市避難所担当職員や施設管理者が到着する以前に、避難者が鍵を壊して施設内に入ることも予想される。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■翌日以降も余震（後発地震）による二次災害のおそれ、大規模火災、危険物漏洩等により、避難者が移動・拡大し、混乱することも考えられる。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■初動期、市災害対策本部から食料・物資を十分に、また安定的に供給することは困難な状況が予想される。その場合、全避難者に食料等を等しく提供することが困難となり、トラブルも発生しやすい。</w:t>
            </w:r>
          </w:p>
          <w:p>
            <w:pPr>
              <w:pStyle w:val="0"/>
              <w:ind w:left="220" w:hanging="220" w:hangingChars="100"/>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■断水によりトイレが使用できないため、携帯トイレ・簡易トイレで対応。</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■各種の情報が不足し、被災者の不安が拡大しやすい。</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■傷病者、高齢者といった災害時に手助けが必要な要援護者については、状況把握が困難である。</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■市及び避難所に安否確認の問い合わせが集中する。</w:t>
            </w:r>
          </w:p>
        </w:tc>
      </w:tr>
      <w:tr>
        <w:trPr>
          <w:trHeight w:val="3402" w:hRule="atLeast"/>
        </w:trPr>
        <w:tc>
          <w:tcPr>
            <w:tcW w:w="1701" w:type="dxa"/>
            <w:vAlign w:val="center"/>
          </w:tcPr>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３日</w:t>
            </w:r>
          </w:p>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～１週間程度</w:t>
            </w:r>
          </w:p>
        </w:tc>
        <w:tc>
          <w:tcPr>
            <w:tcW w:w="7655" w:type="dxa"/>
            <w:shd w:val="clear" w:color="auto" w:fill="auto"/>
            <w:vAlign w:val="center"/>
          </w:tcPr>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■食料等はおおむね供給されるようになるが、避難者数が流動的な段階</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（例：帰宅困難者が交通機関の復旧により帰宅する、自宅の状況を踏まえて在宅に切り替える（逆に在宅から避難所に移動する）、など）。</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■３日目頃からは、避難者が落ち着きを見せ始める一方で、健康状態や衛生環境の悪化が予想される。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■ライフラインの回復が遅れる場合、食料や生活用水の確保、入浴の機会といったニーズが、避難者のみならず、地域の在宅被災者も含めて、より拡大することが予想される。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■ボランティアや物資等については、避難所間で格差が生じる場合がある。</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tbl>
      <w:tblPr>
        <w:tblStyle w:val="11"/>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701"/>
        <w:gridCol w:w="7655"/>
      </w:tblGrid>
      <w:tr>
        <w:trPr>
          <w:trHeight w:val="567" w:hRule="atLeast"/>
        </w:trPr>
        <w:tc>
          <w:tcPr>
            <w:tcW w:w="1701" w:type="dxa"/>
            <w:shd w:val="clear" w:color="auto" w:themeFill="background1" w:themeFillTint="FF" w:themeFillShade="D9"/>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時系列</w:t>
            </w:r>
          </w:p>
        </w:tc>
        <w:tc>
          <w:tcPr>
            <w:tcW w:w="7655" w:type="dxa"/>
            <w:shd w:val="clear" w:color="auto" w:themeFill="background1" w:themeFillTint="FF" w:themeFillShade="D9"/>
            <w:vAlign w:val="center"/>
          </w:tcPr>
          <w:p>
            <w:pPr>
              <w:pStyle w:val="0"/>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避難所の状況想定</w:t>
            </w:r>
          </w:p>
        </w:tc>
      </w:tr>
      <w:tr>
        <w:trPr>
          <w:trHeight w:val="4252" w:hRule="atLeast"/>
        </w:trPr>
        <w:tc>
          <w:tcPr>
            <w:tcW w:w="1701" w:type="dxa"/>
            <w:vAlign w:val="center"/>
          </w:tcPr>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１週間　　　　　</w:t>
            </w:r>
          </w:p>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～２週間程度</w:t>
            </w:r>
          </w:p>
        </w:tc>
        <w:tc>
          <w:tcPr>
            <w:tcW w:w="7655" w:type="dxa"/>
            <w:vAlign w:val="center"/>
          </w:tcPr>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■被災地外からの支援活動が本格化し、マンパワーを要する対策が期待できる段階である。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■避難者の退出が増え、被災者だけでは避難所の自主運営体制を維持することが困難となる。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■臨時指定施設、民間施設等の避難所については、避難所の統廃合を始めることになる。</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■避難生活の長期化に伴い、衛生環境が悪化してくる。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■避難者の通勤通学等が再開され、避難所は生活の場としての性格が強まってくることが予想される。</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■学校避難所では、教職員が本来業務へシフトする段階となる。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■避難所の中にいる人と外にいる人との公平性、応援・支援への依存の問題が生じはじめる。</w:t>
            </w:r>
          </w:p>
        </w:tc>
      </w:tr>
      <w:tr>
        <w:trPr>
          <w:trHeight w:val="4535" w:hRule="atLeast"/>
        </w:trPr>
        <w:tc>
          <w:tcPr>
            <w:tcW w:w="1701" w:type="dxa"/>
            <w:vAlign w:val="center"/>
          </w:tcPr>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２週間</w:t>
            </w:r>
          </w:p>
          <w:p>
            <w:pPr>
              <w:pStyle w:val="0"/>
              <w:ind w:firstLine="110" w:firstLineChars="5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～３ヶ月程度</w:t>
            </w:r>
          </w:p>
        </w:tc>
        <w:tc>
          <w:tcPr>
            <w:tcW w:w="7655" w:type="dxa"/>
            <w:vAlign w:val="center"/>
          </w:tcPr>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■避難所の状況はおおむね落ち着いた状態となる。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■ライフラインの復旧に伴い、避難所に残るのは住まいを失って行き場のない被災者に絞られてくる。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■避難者の減少に伴い、避難所の統廃合が一層進み、避難者の不安が強まる段階である。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■補修や応急仮設住宅の供与等による住まいの確保が最重要課題となる。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■避難生活が長期化することに伴い、高齢者等の身体機能の低下や心の問題が懸念されるため、保健・医療・福祉サービスの一層の充実が求められる。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■避難者の減少とともに、ボランティアも減少し、運営体制の維持が難しくなる。</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■季節の変化に伴い、それまでとは異なった対策が求められる。（※）</w:t>
            </w:r>
          </w:p>
          <w:p>
            <w:pPr>
              <w:pStyle w:val="0"/>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■仮設住宅の提供や相談により、避難所の解消に向けて自治体が本格的に動かなければならない段階。</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《※季節を考慮した対策》</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■冷暖房設備の整備</w:t>
      </w:r>
    </w:p>
    <w:p>
      <w:pPr>
        <w:pStyle w:val="0"/>
        <w:ind w:left="420" w:left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避難所内の空気調整に配慮した対応ができるよう、空調設備や冷暖房機器の整備を検討</w:t>
      </w:r>
    </w:p>
    <w:p>
      <w:pPr>
        <w:pStyle w:val="0"/>
        <w:rPr>
          <w:rFonts w:hint="default" w:ascii="HG丸ｺﾞｼｯｸM-PRO" w:hAnsi="HG丸ｺﾞｼｯｸM-PRO" w:eastAsia="HG丸ｺﾞｼｯｸM-PRO"/>
          <w:sz w:val="22"/>
        </w:rPr>
      </w:pP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■生鮮食料品等の備蓄に向けた設備の整備</w:t>
      </w:r>
    </w:p>
    <w:p>
      <w:pPr>
        <w:pStyle w:val="0"/>
        <w:ind w:firstLine="440" w:firstLineChars="2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夏期高温期の食品衛生を確保するため、冷蔵設備、機器の整備を検討</w:t>
      </w:r>
    </w:p>
    <w:p>
      <w:pPr>
        <w:pStyle w:val="0"/>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p>
    <w:p>
      <w:pPr>
        <w:pStyle w:val="0"/>
        <w:widowControl w:val="1"/>
        <w:jc w:val="left"/>
        <w:rPr>
          <w:rFonts w:hint="default" w:asciiTheme="minorEastAsia" w:hAnsiTheme="minorEastAsia"/>
          <w:sz w:val="22"/>
        </w:rPr>
      </w:pPr>
    </w:p>
    <w:p>
      <w:pPr>
        <w:pStyle w:val="0"/>
        <w:widowControl w:val="1"/>
        <w:jc w:val="left"/>
        <w:rPr>
          <w:rFonts w:hint="default" w:asciiTheme="minorEastAsia" w:hAnsiTheme="minorEastAsia"/>
          <w:sz w:val="22"/>
        </w:rPr>
      </w:pPr>
    </w:p>
    <w:p>
      <w:pPr>
        <w:pStyle w:val="0"/>
        <w:widowControl w:val="1"/>
        <w:jc w:val="center"/>
        <w:rPr>
          <w:rFonts w:hint="default" w:asciiTheme="majorEastAsia" w:hAnsiTheme="majorEastAsia" w:eastAsiaTheme="majorEastAsia"/>
          <w:sz w:val="24"/>
        </w:rPr>
      </w:pPr>
      <w:r>
        <w:rPr>
          <w:rFonts w:hint="eastAsia" w:asciiTheme="majorEastAsia" w:hAnsiTheme="majorEastAsia" w:eastAsiaTheme="majorEastAsia"/>
          <w:sz w:val="24"/>
        </w:rPr>
        <w:t>目　　　次</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避難所運営の基礎知識　　　　　　　　　　　　　　　　　　　　　　　　　・・・・・</w:t>
      </w:r>
      <w:r>
        <w:rPr>
          <w:rFonts w:hint="eastAsia" w:asciiTheme="majorEastAsia" w:hAnsiTheme="majorEastAsia" w:eastAsiaTheme="majorEastAsia"/>
          <w:sz w:val="22"/>
        </w:rPr>
        <w:t>1</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避難所の開設～運営～閉鎖　　　　　　　　　　　　　　　　　　　　　　　・・・・・</w:t>
      </w:r>
      <w:r>
        <w:rPr>
          <w:rFonts w:hint="eastAsia" w:asciiTheme="majorEastAsia" w:hAnsiTheme="majorEastAsia" w:eastAsiaTheme="majorEastAsia"/>
          <w:sz w:val="22"/>
        </w:rPr>
        <w:t>3</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１．施設の開錠　　　　　　　　　　　　　　　　　　　　　　　　　　　・・・・・</w:t>
      </w:r>
      <w:r>
        <w:rPr>
          <w:rFonts w:hint="eastAsia" w:asciiTheme="majorEastAsia" w:hAnsiTheme="majorEastAsia" w:eastAsiaTheme="majorEastAsia"/>
          <w:sz w:val="22"/>
        </w:rPr>
        <w:t>5</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２．避難所の開設準備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開設方針の確認</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　　　　　　　　　　　　　　　　　　　　　　　　・・・・・</w:t>
      </w:r>
      <w:r>
        <w:rPr>
          <w:rFonts w:hint="default" w:asciiTheme="majorEastAsia" w:hAnsiTheme="majorEastAsia" w:eastAsiaTheme="majorEastAsia"/>
          <w:sz w:val="22"/>
        </w:rPr>
        <w:t>5</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開設準備への協力要請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6</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3-1)</w:t>
      </w:r>
      <w:r>
        <w:rPr>
          <w:rFonts w:hint="eastAsia" w:asciiTheme="majorEastAsia" w:hAnsiTheme="majorEastAsia" w:eastAsiaTheme="majorEastAsia"/>
          <w:sz w:val="22"/>
        </w:rPr>
        <w:t>施設の安全確認（コンクリート造等建築物）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default" w:asciiTheme="majorEastAsia" w:hAnsiTheme="majorEastAsia" w:eastAsiaTheme="majorEastAsia"/>
          <w:sz w:val="22"/>
        </w:rPr>
        <w:t>7</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3-2)</w:t>
      </w:r>
      <w:r>
        <w:rPr>
          <w:rFonts w:hint="eastAsia" w:asciiTheme="majorEastAsia" w:hAnsiTheme="majorEastAsia" w:eastAsiaTheme="majorEastAsia"/>
          <w:sz w:val="22"/>
        </w:rPr>
        <w:t>施設の安全確認（木造建築物）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9</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4)</w:t>
      </w:r>
      <w:r>
        <w:rPr>
          <w:rFonts w:hint="eastAsia" w:asciiTheme="majorEastAsia" w:hAnsiTheme="majorEastAsia" w:eastAsiaTheme="majorEastAsia"/>
          <w:sz w:val="22"/>
        </w:rPr>
        <w:t>避難所運営用設備等の確認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1</w:t>
      </w:r>
      <w:r>
        <w:rPr>
          <w:rFonts w:hint="default" w:asciiTheme="majorEastAsia" w:hAnsiTheme="majorEastAsia" w:eastAsiaTheme="majorEastAsia"/>
          <w:sz w:val="22"/>
        </w:rPr>
        <w:t>1</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5)</w:t>
      </w:r>
      <w:r>
        <w:rPr>
          <w:rFonts w:hint="eastAsia" w:asciiTheme="majorEastAsia" w:hAnsiTheme="majorEastAsia" w:eastAsiaTheme="majorEastAsia"/>
          <w:sz w:val="22"/>
        </w:rPr>
        <w:t>居住組の編成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1</w:t>
      </w:r>
      <w:r>
        <w:rPr>
          <w:rFonts w:hint="default" w:asciiTheme="majorEastAsia" w:hAnsiTheme="majorEastAsia" w:eastAsiaTheme="majorEastAsia"/>
          <w:sz w:val="22"/>
        </w:rPr>
        <w:t>2</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6)</w:t>
      </w:r>
      <w:r>
        <w:rPr>
          <w:rFonts w:hint="eastAsia" w:asciiTheme="majorEastAsia" w:hAnsiTheme="majorEastAsia" w:eastAsiaTheme="majorEastAsia"/>
          <w:sz w:val="22"/>
        </w:rPr>
        <w:t>避難所レイアウトの確認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　　　　　　　　　　　　　　　　　　　・・・・</w:t>
      </w:r>
      <w:r>
        <w:rPr>
          <w:rFonts w:hint="eastAsia" w:asciiTheme="majorEastAsia" w:hAnsiTheme="majorEastAsia" w:eastAsiaTheme="majorEastAsia"/>
          <w:sz w:val="22"/>
        </w:rPr>
        <w:t xml:space="preserve"> 1</w:t>
      </w:r>
      <w:r>
        <w:rPr>
          <w:rFonts w:hint="default" w:asciiTheme="majorEastAsia" w:hAnsiTheme="majorEastAsia" w:eastAsiaTheme="majorEastAsia"/>
          <w:sz w:val="22"/>
        </w:rPr>
        <w:t>3</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7)</w:t>
      </w:r>
      <w:r>
        <w:rPr>
          <w:rFonts w:hint="eastAsia" w:asciiTheme="majorEastAsia" w:hAnsiTheme="majorEastAsia" w:eastAsiaTheme="majorEastAsia"/>
          <w:sz w:val="22"/>
        </w:rPr>
        <w:t>受け入れ直前（利用室内の整理・清掃、受付の設置）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1</w:t>
      </w:r>
      <w:r>
        <w:rPr>
          <w:rFonts w:hint="default" w:asciiTheme="majorEastAsia" w:hAnsiTheme="majorEastAsia" w:eastAsiaTheme="majorEastAsia"/>
          <w:sz w:val="22"/>
        </w:rPr>
        <w:t>8</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３．避難者の受入れ</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受付、避難所内への誘導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1</w:t>
      </w:r>
      <w:r>
        <w:rPr>
          <w:rFonts w:hint="default" w:asciiTheme="majorEastAsia" w:hAnsiTheme="majorEastAsia" w:eastAsiaTheme="majorEastAsia"/>
          <w:sz w:val="22"/>
        </w:rPr>
        <w:t>9</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ルール等の周知</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20</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４．災害発生後の運営</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発災直後の避難所運営体制</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2</w:t>
      </w:r>
      <w:r>
        <w:rPr>
          <w:rFonts w:hint="default" w:asciiTheme="majorEastAsia" w:hAnsiTheme="majorEastAsia" w:eastAsiaTheme="majorEastAsia"/>
          <w:sz w:val="22"/>
        </w:rPr>
        <w:t>3</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発災後の行動目標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2</w:t>
      </w:r>
      <w:r>
        <w:rPr>
          <w:rFonts w:hint="default" w:asciiTheme="majorEastAsia" w:hAnsiTheme="majorEastAsia" w:eastAsiaTheme="majorEastAsia"/>
          <w:sz w:val="22"/>
        </w:rPr>
        <w:t>4</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５．避難継続中の避難所運営</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運営組織の編成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2</w:t>
      </w:r>
      <w:r>
        <w:rPr>
          <w:rFonts w:hint="default" w:asciiTheme="majorEastAsia" w:hAnsiTheme="majorEastAsia" w:eastAsiaTheme="majorEastAsia"/>
          <w:sz w:val="22"/>
        </w:rPr>
        <w:t>5</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避難所内での役割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2</w:t>
      </w:r>
      <w:r>
        <w:rPr>
          <w:rFonts w:hint="default" w:asciiTheme="majorEastAsia" w:hAnsiTheme="majorEastAsia" w:eastAsiaTheme="majorEastAsia"/>
          <w:sz w:val="22"/>
        </w:rPr>
        <w:t>6</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＊女性の視点に立った避難所運営　　　　　　　　　　　　　　　　　・・・・</w:t>
      </w:r>
      <w:r>
        <w:rPr>
          <w:rFonts w:hint="eastAsia" w:asciiTheme="majorEastAsia" w:hAnsiTheme="majorEastAsia" w:eastAsiaTheme="majorEastAsia"/>
          <w:sz w:val="22"/>
        </w:rPr>
        <w:t xml:space="preserve"> 29</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＊要配慮者へ配慮した避難所運営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3</w:t>
      </w:r>
      <w:r>
        <w:rPr>
          <w:rFonts w:hint="default" w:asciiTheme="majorEastAsia" w:hAnsiTheme="majorEastAsia" w:eastAsiaTheme="majorEastAsia"/>
          <w:sz w:val="22"/>
        </w:rPr>
        <w:t>0</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＊災害時における障がいのある子どもへの配慮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3</w:t>
      </w:r>
      <w:r>
        <w:rPr>
          <w:rFonts w:hint="default" w:asciiTheme="majorEastAsia" w:hAnsiTheme="majorEastAsia" w:eastAsiaTheme="majorEastAsia"/>
          <w:sz w:val="22"/>
        </w:rPr>
        <w:t>2</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＊要配慮者ごとの配慮事項、その対応例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3</w:t>
      </w:r>
      <w:r>
        <w:rPr>
          <w:rFonts w:hint="default" w:asciiTheme="majorEastAsia" w:hAnsiTheme="majorEastAsia" w:eastAsiaTheme="majorEastAsia"/>
          <w:sz w:val="22"/>
        </w:rPr>
        <w:t>4</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＊専門職による支援チームについて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3</w:t>
      </w:r>
      <w:r>
        <w:rPr>
          <w:rFonts w:hint="default" w:asciiTheme="majorEastAsia" w:hAnsiTheme="majorEastAsia" w:eastAsiaTheme="majorEastAsia"/>
          <w:sz w:val="22"/>
        </w:rPr>
        <w:t>6</w:t>
      </w:r>
    </w:p>
    <w:p>
      <w:pPr>
        <w:pStyle w:val="0"/>
        <w:widowControl w:val="1"/>
        <w:ind w:firstLine="660" w:firstLineChars="300"/>
        <w:jc w:val="left"/>
        <w:rPr>
          <w:rFonts w:hint="default" w:asciiTheme="majorEastAsia" w:hAnsiTheme="majorEastAsia" w:eastAsiaTheme="majorEastAsia"/>
          <w:sz w:val="22"/>
        </w:rPr>
      </w:pPr>
      <w:r>
        <w:rPr>
          <w:rFonts w:hint="eastAsia" w:asciiTheme="majorEastAsia" w:hAnsiTheme="majorEastAsia" w:eastAsiaTheme="majorEastAsia"/>
          <w:sz w:val="22"/>
        </w:rPr>
        <w:t>＊被災ペットの飼育環境・一時預かりの考え方</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3</w:t>
      </w:r>
      <w:r>
        <w:rPr>
          <w:rFonts w:hint="default" w:asciiTheme="majorEastAsia" w:hAnsiTheme="majorEastAsia" w:eastAsiaTheme="majorEastAsia"/>
          <w:sz w:val="22"/>
        </w:rPr>
        <w:t>7</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６．各活動班の役割</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総務に関する役割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39</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被災者に関する役割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4</w:t>
      </w:r>
      <w:r>
        <w:rPr>
          <w:rFonts w:hint="default" w:asciiTheme="majorEastAsia" w:hAnsiTheme="majorEastAsia" w:eastAsiaTheme="majorEastAsia"/>
          <w:sz w:val="22"/>
        </w:rPr>
        <w:t>1</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3)</w:t>
      </w:r>
      <w:r>
        <w:rPr>
          <w:rFonts w:hint="eastAsia" w:asciiTheme="majorEastAsia" w:hAnsiTheme="majorEastAsia" w:eastAsiaTheme="majorEastAsia"/>
          <w:sz w:val="22"/>
        </w:rPr>
        <w:t>情報・広報に関する役割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4</w:t>
      </w:r>
      <w:r>
        <w:rPr>
          <w:rFonts w:hint="default" w:asciiTheme="majorEastAsia" w:hAnsiTheme="majorEastAsia" w:eastAsiaTheme="majorEastAsia"/>
          <w:sz w:val="22"/>
        </w:rPr>
        <w:t>3</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4)</w:t>
      </w:r>
      <w:r>
        <w:rPr>
          <w:rFonts w:hint="eastAsia" w:asciiTheme="majorEastAsia" w:hAnsiTheme="majorEastAsia" w:eastAsiaTheme="majorEastAsia"/>
          <w:sz w:val="22"/>
        </w:rPr>
        <w:t>食料・物資に関する役割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4</w:t>
      </w:r>
      <w:r>
        <w:rPr>
          <w:rFonts w:hint="default" w:asciiTheme="majorEastAsia" w:hAnsiTheme="majorEastAsia" w:eastAsiaTheme="majorEastAsia"/>
          <w:sz w:val="22"/>
        </w:rPr>
        <w:t>5</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5)</w:t>
      </w:r>
      <w:r>
        <w:rPr>
          <w:rFonts w:hint="eastAsia" w:asciiTheme="majorEastAsia" w:hAnsiTheme="majorEastAsia" w:eastAsiaTheme="majorEastAsia"/>
          <w:sz w:val="22"/>
        </w:rPr>
        <w:t>救護に関する役割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4</w:t>
      </w:r>
      <w:r>
        <w:rPr>
          <w:rFonts w:hint="default" w:asciiTheme="majorEastAsia" w:hAnsiTheme="majorEastAsia" w:eastAsiaTheme="majorEastAsia"/>
          <w:sz w:val="22"/>
        </w:rPr>
        <w:t>6</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6)</w:t>
      </w:r>
      <w:r>
        <w:rPr>
          <w:rFonts w:hint="eastAsia" w:asciiTheme="majorEastAsia" w:hAnsiTheme="majorEastAsia" w:eastAsiaTheme="majorEastAsia"/>
          <w:sz w:val="22"/>
        </w:rPr>
        <w:t>衛生に関する役割　　　　　　　　</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48</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7)</w:t>
      </w:r>
      <w:r>
        <w:rPr>
          <w:rFonts w:hint="eastAsia" w:asciiTheme="majorEastAsia" w:hAnsiTheme="majorEastAsia" w:eastAsiaTheme="majorEastAsia"/>
          <w:sz w:val="22"/>
        </w:rPr>
        <w:t>ボランティアに関する役割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5</w:t>
      </w:r>
      <w:r>
        <w:rPr>
          <w:rFonts w:hint="default" w:asciiTheme="majorEastAsia" w:hAnsiTheme="majorEastAsia" w:eastAsiaTheme="majorEastAsia"/>
          <w:sz w:val="22"/>
        </w:rPr>
        <w:t>2</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　７．避難所の閉鎖</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1)</w:t>
      </w:r>
      <w:r>
        <w:rPr>
          <w:rFonts w:hint="eastAsia" w:asciiTheme="majorEastAsia" w:hAnsiTheme="majorEastAsia" w:eastAsiaTheme="majorEastAsia"/>
          <w:sz w:val="22"/>
        </w:rPr>
        <w:t>避難所の縮小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5</w:t>
      </w:r>
      <w:r>
        <w:rPr>
          <w:rFonts w:hint="default" w:asciiTheme="majorEastAsia" w:hAnsiTheme="majorEastAsia" w:eastAsiaTheme="majorEastAsia"/>
          <w:sz w:val="22"/>
        </w:rPr>
        <w:t>3</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　</w:t>
      </w:r>
      <w:r>
        <w:rPr>
          <w:rFonts w:hint="eastAsia" w:asciiTheme="majorEastAsia" w:hAnsiTheme="majorEastAsia" w:eastAsiaTheme="majorEastAsia"/>
          <w:sz w:val="22"/>
        </w:rPr>
        <w:t>(</w:t>
      </w:r>
      <w:r>
        <w:rPr>
          <w:rFonts w:hint="default" w:asciiTheme="majorEastAsia" w:hAnsiTheme="majorEastAsia" w:eastAsiaTheme="majorEastAsia"/>
          <w:sz w:val="22"/>
        </w:rPr>
        <w:t>2)</w:t>
      </w:r>
      <w:r>
        <w:rPr>
          <w:rFonts w:hint="eastAsia" w:asciiTheme="majorEastAsia" w:hAnsiTheme="majorEastAsia" w:eastAsiaTheme="majorEastAsia"/>
          <w:sz w:val="22"/>
        </w:rPr>
        <w:t>避難所の閉鎖　</w:t>
      </w:r>
      <w:r>
        <w:rPr>
          <w:rFonts w:hint="eastAsia" w:asciiTheme="majorEastAsia" w:hAnsiTheme="majorEastAsia" w:eastAsiaTheme="majorEastAsia"/>
          <w:sz w:val="22"/>
        </w:rPr>
        <w:t xml:space="preserve"> </w:t>
      </w:r>
      <w:r>
        <w:rPr>
          <w:rFonts w:hint="default"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5</w:t>
      </w:r>
      <w:r>
        <w:rPr>
          <w:rFonts w:hint="default" w:asciiTheme="majorEastAsia" w:hAnsiTheme="majorEastAsia" w:eastAsiaTheme="majorEastAsia"/>
          <w:sz w:val="22"/>
        </w:rPr>
        <w:t>3</w:t>
      </w:r>
    </w:p>
    <w:p>
      <w:pPr>
        <w:pStyle w:val="0"/>
        <w:widowControl w:val="1"/>
        <w:jc w:val="left"/>
        <w:rPr>
          <w:rFonts w:hint="default" w:asciiTheme="majorEastAsia" w:hAnsiTheme="majorEastAsia" w:eastAsiaTheme="majorEastAsia"/>
          <w:sz w:val="22"/>
        </w:rPr>
      </w:pPr>
    </w:p>
    <w:p>
      <w:pPr>
        <w:pStyle w:val="0"/>
        <w:widowControl w:val="1"/>
        <w:ind w:firstLine="220" w:firstLineChars="100"/>
        <w:jc w:val="left"/>
        <w:rPr>
          <w:rFonts w:hint="default" w:asciiTheme="majorEastAsia" w:hAnsiTheme="majorEastAsia" w:eastAsiaTheme="majorEastAsia"/>
          <w:sz w:val="22"/>
        </w:rPr>
        <w:sectPr>
          <w:footerReference r:id="rId6" w:type="default"/>
          <w:pgSz w:w="11906" w:h="16838"/>
          <w:pgMar w:top="1418" w:right="1134" w:bottom="1134" w:left="1418" w:header="851" w:footer="680" w:gutter="0"/>
          <w:pgNumType w:fmt="numberInDash" w:start="1"/>
          <w:cols w:space="720"/>
          <w:textDirection w:val="lrTb"/>
          <w:docGrid w:type="lines" w:linePitch="340"/>
        </w:sectPr>
      </w:pPr>
      <w:r>
        <w:rPr>
          <w:rFonts w:hint="eastAsia" w:asciiTheme="majorEastAsia" w:hAnsiTheme="majorEastAsia" w:eastAsiaTheme="majorEastAsia"/>
          <w:sz w:val="22"/>
        </w:rPr>
        <w:t>〇様式（様式１～様式１５）</w:t>
      </w:r>
    </w:p>
    <w:p>
      <w:pPr>
        <w:pStyle w:val="0"/>
        <w:widowControl w:val="1"/>
        <w:jc w:val="left"/>
        <w:rPr>
          <w:rFonts w:hint="default" w:asciiTheme="majorEastAsia" w:hAnsiTheme="majorEastAsia" w:eastAsiaTheme="majorEastAsia"/>
          <w:sz w:val="22"/>
        </w:rPr>
      </w:pPr>
      <w:r>
        <w:rPr>
          <w:rFonts w:hint="default" w:asciiTheme="majorEastAsia" w:hAnsiTheme="majorEastAsia" w:eastAsiaTheme="majorEastAsia"/>
          <w:sz w:val="32"/>
        </w:rPr>
        <mc:AlternateContent>
          <mc:Choice Requires="wps">
            <w:drawing>
              <wp:anchor distT="45720" distB="45720" distL="114300" distR="114300" simplePos="0" relativeHeight="113" behindDoc="0" locked="0" layoutInCell="1" hidden="0" allowOverlap="1">
                <wp:simplePos x="0" y="0"/>
                <wp:positionH relativeFrom="margin">
                  <wp:posOffset>57150</wp:posOffset>
                </wp:positionH>
                <wp:positionV relativeFrom="paragraph">
                  <wp:posOffset>0</wp:posOffset>
                </wp:positionV>
                <wp:extent cx="2390775" cy="1814195"/>
                <wp:effectExtent l="635" t="635" r="29845" b="10795"/>
                <wp:wrapSquare wrapText="bothSides"/>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23907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pPr>
                              <w:pStyle w:val="0"/>
                              <w:jc w:val="center"/>
                              <w:rPr>
                                <w:rFonts w:hint="default" w:asciiTheme="majorEastAsia" w:hAnsiTheme="majorEastAsia" w:eastAsiaTheme="majorEastAsia"/>
                                <w:b w:val="1"/>
                                <w:sz w:val="32"/>
                                <w:shd w:val="clear" w:color="auto" w:themeFill="accent6" w:themeFillTint="FF" w:themeFillShade="BF"/>
                              </w:rPr>
                            </w:pPr>
                            <w:r>
                              <w:rPr>
                                <w:rFonts w:hint="eastAsia" w:asciiTheme="majorEastAsia" w:hAnsiTheme="majorEastAsia" w:eastAsiaTheme="majorEastAsia"/>
                                <w:b w:val="1"/>
                                <w:sz w:val="32"/>
                              </w:rPr>
                              <w:t>避難所運営の基礎知識</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13;height:142.85pt;mso-wrap-distance-left:9pt;width:188.25pt;margin-left:4.5pt;mso-wrap-distance-right:9pt;mso-wrap-mode:square;mso-wrap-distance-top:3.6pt;mso-position-horizontal-relative:margin;position:absolute;mso-position-vertical-relative:text;margin-top:0pt;mso-wrap-distance-bottom:3.6pt;v-text-anchor:top;" o:spid="_x0000_s1028" o:allowincell="t" o:allowoverlap="t" filled="t" fillcolor="#fabf8f [1945]" stroked="t" strokecolor="#c0504d [3205]" strokeweight="2pt" o:spt="202" type="#_x0000_t202">
                <v:fill/>
                <v:stroke linestyle="single" endcap="flat" dashstyle="solid" filltype="solid"/>
                <v:textbox style="layout-flow:horizontal;mso-fit-shape-to-text:t;">
                  <w:txbxContent>
                    <w:p>
                      <w:pPr>
                        <w:pStyle w:val="0"/>
                        <w:jc w:val="center"/>
                        <w:rPr>
                          <w:rFonts w:hint="default" w:asciiTheme="majorEastAsia" w:hAnsiTheme="majorEastAsia" w:eastAsiaTheme="majorEastAsia"/>
                          <w:b w:val="1"/>
                          <w:sz w:val="32"/>
                          <w:shd w:val="clear" w:color="auto" w:themeFill="accent6" w:themeFillTint="FF" w:themeFillShade="BF"/>
                        </w:rPr>
                      </w:pPr>
                      <w:r>
                        <w:rPr>
                          <w:rFonts w:hint="eastAsia" w:asciiTheme="majorEastAsia" w:hAnsiTheme="majorEastAsia" w:eastAsiaTheme="majorEastAsia"/>
                          <w:b w:val="1"/>
                          <w:sz w:val="32"/>
                        </w:rPr>
                        <w:t>避難所運営の基礎知識</w:t>
                      </w:r>
                    </w:p>
                  </w:txbxContent>
                </v:textbox>
                <v:imagedata o:title=""/>
                <w10:wrap type="square" side="both" anchorx="margin" anchory="text"/>
              </v:shape>
            </w:pict>
          </mc:Fallback>
        </mc:AlternateContent>
      </w:r>
    </w:p>
    <w:p>
      <w:pPr>
        <w:pStyle w:val="0"/>
        <w:widowControl w:val="1"/>
        <w:jc w:val="left"/>
        <w:rPr>
          <w:rFonts w:hint="default"/>
          <w:b w:val="1"/>
          <w:sz w:val="32"/>
        </w:rPr>
      </w:pPr>
    </w:p>
    <w:p>
      <w:pPr>
        <w:pStyle w:val="0"/>
        <w:widowControl w:val="1"/>
        <w:jc w:val="left"/>
        <w:rPr>
          <w:rFonts w:hint="default"/>
          <w:b w:val="1"/>
          <w:sz w:val="32"/>
        </w:rPr>
      </w:pPr>
      <w:r>
        <w:rPr>
          <w:rFonts w:hint="default"/>
          <w:b w:val="1"/>
          <w:sz w:val="32"/>
        </w:rPr>
        <mc:AlternateContent>
          <mc:Choice Requires="wps">
            <w:drawing>
              <wp:anchor distT="45720" distB="45720" distL="114300" distR="114300" simplePos="0" relativeHeight="114" behindDoc="0" locked="0" layoutInCell="1" hidden="0" allowOverlap="1">
                <wp:simplePos x="0" y="0"/>
                <wp:positionH relativeFrom="margin">
                  <wp:posOffset>61595</wp:posOffset>
                </wp:positionH>
                <wp:positionV relativeFrom="paragraph">
                  <wp:posOffset>42545</wp:posOffset>
                </wp:positionV>
                <wp:extent cx="1581150" cy="503555"/>
                <wp:effectExtent l="635" t="635" r="29845" b="10795"/>
                <wp:wrapSquare wrapText="bothSides"/>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1581150" cy="503555"/>
                        </a:xfrm>
                        <a:prstGeom prst="rect">
                          <a:avLst/>
                        </a:prstGeom>
                        <a:solidFill>
                          <a:schemeClr val="bg1">
                            <a:lumMod val="85000"/>
                          </a:schemeClr>
                        </a:solidFill>
                        <a:ln w="9525">
                          <a:solidFill>
                            <a:srgbClr val="000000"/>
                          </a:solidFill>
                          <a:miter lim="800000"/>
                          <a:headEnd/>
                          <a:tailEnd/>
                        </a:ln>
                      </wps:spPr>
                      <wps:txbx>
                        <w:txbxContent>
                          <w:p>
                            <w:pPr>
                              <w:pStyle w:val="0"/>
                              <w:jc w:val="center"/>
                              <w:rPr>
                                <w:rFonts w:hint="default"/>
                                <w:b w:val="1"/>
                                <w:sz w:val="28"/>
                                <w:shd w:val="clear" w:color="auto" w:themeFill="background1" w:themeFillTint="FF" w:themeFillShade="D9"/>
                              </w:rPr>
                            </w:pPr>
                            <w:r>
                              <w:rPr>
                                <w:rFonts w:hint="eastAsia"/>
                                <w:b w:val="1"/>
                                <w:sz w:val="28"/>
                                <w:shd w:val="clear" w:color="auto" w:themeFill="background1" w:themeFillTint="FF" w:themeFillShade="D9"/>
                              </w:rPr>
                              <w:t>運営の基本方針</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14;height:39.65pt;mso-wrap-distance-left:9pt;width:124.5pt;margin-left:4.84pt;mso-wrap-distance-right:9pt;mso-wrap-mode:square;mso-wrap-distance-top:3.6pt;mso-position-horizontal-relative:margin;position:absolute;mso-position-vertical-relative:text;margin-top:3.35pt;mso-wrap-distance-bottom:3.6pt;v-text-anchor:middle;" o:spid="_x0000_s1029" o:allowincell="t" o:allowoverlap="t" filled="t" fillcolor="#d9d9d9 [2732]" stroked="t" strokecolor="#000000" strokeweight="0.75pt" o:spt="202" type="#_x0000_t202">
                <v:fill/>
                <v:stroke miterlimit="8" filltype="solid"/>
                <v:textbox style="layout-flow:horizontal;">
                  <w:txbxContent>
                    <w:p>
                      <w:pPr>
                        <w:pStyle w:val="0"/>
                        <w:jc w:val="center"/>
                        <w:rPr>
                          <w:rFonts w:hint="default"/>
                          <w:b w:val="1"/>
                          <w:sz w:val="28"/>
                          <w:shd w:val="clear" w:color="auto" w:themeFill="background1" w:themeFillTint="FF" w:themeFillShade="D9"/>
                        </w:rPr>
                      </w:pPr>
                      <w:r>
                        <w:rPr>
                          <w:rFonts w:hint="eastAsia"/>
                          <w:b w:val="1"/>
                          <w:sz w:val="28"/>
                          <w:shd w:val="clear" w:color="auto" w:themeFill="background1" w:themeFillTint="FF" w:themeFillShade="D9"/>
                        </w:rPr>
                        <w:t>運営の基本方針</w:t>
                      </w:r>
                    </w:p>
                  </w:txbxContent>
                </v:textbox>
                <v:imagedata o:title=""/>
                <w10:wrap type="square" side="both" anchorx="margin" anchory="text"/>
              </v:shape>
            </w:pict>
          </mc:Fallback>
        </mc:AlternateContent>
      </w:r>
    </w:p>
    <w:p>
      <w:pPr>
        <w:pStyle w:val="0"/>
        <w:widowControl w:val="1"/>
        <w:jc w:val="left"/>
        <w:rPr>
          <w:rFonts w:hint="default"/>
          <w:b w:val="1"/>
          <w:sz w:val="32"/>
        </w:rPr>
      </w:pPr>
      <w:r>
        <w:rPr>
          <w:rFonts w:hint="default"/>
          <w:b w:val="1"/>
          <w:sz w:val="32"/>
        </w:rPr>
        <mc:AlternateContent>
          <mc:Choice Requires="wps">
            <w:drawing>
              <wp:anchor distT="0" distB="0" distL="114300" distR="114300" simplePos="0" relativeHeight="3" behindDoc="0" locked="0" layoutInCell="1" hidden="0" allowOverlap="1">
                <wp:simplePos x="0" y="0"/>
                <wp:positionH relativeFrom="column">
                  <wp:posOffset>4445</wp:posOffset>
                </wp:positionH>
                <wp:positionV relativeFrom="paragraph">
                  <wp:posOffset>267970</wp:posOffset>
                </wp:positionV>
                <wp:extent cx="5895975" cy="1609725"/>
                <wp:effectExtent l="635" t="635" r="29845" b="10795"/>
                <wp:wrapNone/>
                <wp:docPr id="1030" name="角丸四角形 168"/>
                <a:graphic xmlns:a="http://schemas.openxmlformats.org/drawingml/2006/main">
                  <a:graphicData uri="http://schemas.microsoft.com/office/word/2010/wordprocessingShape">
                    <wps:wsp>
                      <wps:cNvPr id="1030" name="角丸四角形 168"/>
                      <wps:cNvSpPr/>
                      <wps:spPr>
                        <a:xfrm>
                          <a:off x="0" y="0"/>
                          <a:ext cx="5895975" cy="1609725"/>
                        </a:xfrm>
                        <a:prstGeom prst="roundRect">
                          <a:avLst>
                            <a:gd name="adj" fmla="val 1134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sz w:val="40"/>
                              </w:rPr>
                            </w:pPr>
                            <w:r>
                              <w:rPr>
                                <w:rFonts w:hint="eastAsia" w:asciiTheme="majorEastAsia" w:hAnsiTheme="majorEastAsia" w:eastAsiaTheme="majorEastAsia"/>
                                <w:kern w:val="0"/>
                                <w:sz w:val="32"/>
                              </w:rPr>
                              <w:t>■避難所は「自主防災会」が</w:t>
                            </w:r>
                            <w:r>
                              <w:rPr>
                                <w:rFonts w:hint="default" w:asciiTheme="majorEastAsia" w:hAnsiTheme="majorEastAsia" w:eastAsiaTheme="majorEastAsia"/>
                                <w:kern w:val="0"/>
                                <w:sz w:val="32"/>
                              </w:rPr>
                              <w:t>主体となり、</w:t>
                            </w:r>
                            <w:r>
                              <w:rPr>
                                <w:rFonts w:hint="eastAsia" w:asciiTheme="majorEastAsia" w:hAnsiTheme="majorEastAsia" w:eastAsiaTheme="majorEastAsia"/>
                                <w:kern w:val="0"/>
                                <w:sz w:val="32"/>
                              </w:rPr>
                              <w:t>「避難者」を</w:t>
                            </w:r>
                            <w:r>
                              <w:rPr>
                                <w:rFonts w:hint="default" w:asciiTheme="majorEastAsia" w:hAnsiTheme="majorEastAsia" w:eastAsiaTheme="majorEastAsia"/>
                                <w:kern w:val="0"/>
                                <w:sz w:val="32"/>
                              </w:rPr>
                              <w:t>含めた</w:t>
                            </w:r>
                            <w:r>
                              <w:rPr>
                                <w:rFonts w:hint="eastAsia" w:asciiTheme="majorEastAsia" w:hAnsiTheme="majorEastAsia" w:eastAsiaTheme="majorEastAsia"/>
                                <w:kern w:val="0"/>
                                <w:sz w:val="32"/>
                              </w:rPr>
                              <w:t>地域住民による『自主運営』が基本です。</w:t>
                            </w:r>
                          </w:p>
                        </w:txbxContent>
                      </wps:txbx>
                      <wps:bodyPr rot="0" vertOverflow="overflow" horzOverflow="overflow" wrap="square" numCol="1" spcCol="0" rtlCol="0" fromWordArt="0" anchor="t" anchorCtr="0" forceAA="0" compatLnSpc="1"/>
                    </wps:wsp>
                  </a:graphicData>
                </a:graphic>
              </wp:anchor>
            </w:drawing>
          </mc:Choice>
          <mc:Fallback>
            <w:pict>
              <v:roundrect id="角丸四角形 168" style="z-index:3;height:126.75pt;mso-wrap-distance-left:9pt;width:464.25pt;mso-wrap-distance-top:0pt;mso-position-horizontal-relative:text;position:absolute;margin-top:21.1pt;margin-left:0.35pt;mso-position-vertical-relative:text;mso-wrap-distance-bottom:0pt;mso-wrap-distance-right:9pt;v-text-anchor:top;" o:spid="_x0000_s1030" o:allowincell="t" o:allowoverlap="t" filled="t" fillcolor="#ffffff [3201]" stroked="t" strokecolor="#000000 [3213]" strokeweight="0.5pt" o:spt="2" arcsize="7433f">
                <v:fill/>
                <v:stroke linestyle="single" endcap="flat" dashstyle="solid" filltype="solid"/>
                <v:textbox style="layout-flow:horizontal;">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sz w:val="40"/>
                        </w:rPr>
                      </w:pPr>
                      <w:r>
                        <w:rPr>
                          <w:rFonts w:hint="eastAsia" w:asciiTheme="majorEastAsia" w:hAnsiTheme="majorEastAsia" w:eastAsiaTheme="majorEastAsia"/>
                          <w:kern w:val="0"/>
                          <w:sz w:val="32"/>
                        </w:rPr>
                        <w:t>■避難所は「自主防災会」が</w:t>
                      </w:r>
                      <w:r>
                        <w:rPr>
                          <w:rFonts w:hint="default" w:asciiTheme="majorEastAsia" w:hAnsiTheme="majorEastAsia" w:eastAsiaTheme="majorEastAsia"/>
                          <w:kern w:val="0"/>
                          <w:sz w:val="32"/>
                        </w:rPr>
                        <w:t>主体となり、</w:t>
                      </w:r>
                      <w:r>
                        <w:rPr>
                          <w:rFonts w:hint="eastAsia" w:asciiTheme="majorEastAsia" w:hAnsiTheme="majorEastAsia" w:eastAsiaTheme="majorEastAsia"/>
                          <w:kern w:val="0"/>
                          <w:sz w:val="32"/>
                        </w:rPr>
                        <w:t>「避難者」を</w:t>
                      </w:r>
                      <w:r>
                        <w:rPr>
                          <w:rFonts w:hint="default" w:asciiTheme="majorEastAsia" w:hAnsiTheme="majorEastAsia" w:eastAsiaTheme="majorEastAsia"/>
                          <w:kern w:val="0"/>
                          <w:sz w:val="32"/>
                        </w:rPr>
                        <w:t>含めた</w:t>
                      </w:r>
                      <w:r>
                        <w:rPr>
                          <w:rFonts w:hint="eastAsia" w:asciiTheme="majorEastAsia" w:hAnsiTheme="majorEastAsia" w:eastAsiaTheme="majorEastAsia"/>
                          <w:kern w:val="0"/>
                          <w:sz w:val="32"/>
                        </w:rPr>
                        <w:t>地域住民による『自主運営』が基本です。</w:t>
                      </w:r>
                    </w:p>
                  </w:txbxContent>
                </v:textbox>
                <v:imagedata o:title=""/>
                <w10:wrap type="none" anchorx="text" anchory="text"/>
              </v:roundrect>
            </w:pict>
          </mc:Fallback>
        </mc:AlternateContent>
      </w:r>
      <w:r>
        <w:rPr>
          <w:rFonts w:hint="default"/>
          <w:b w:val="1"/>
          <w:sz w:val="32"/>
        </w:rPr>
        <mc:AlternateContent>
          <mc:Choice Requires="wps">
            <w:drawing>
              <wp:anchor distT="45720" distB="45720" distL="114300" distR="114300" simplePos="0" relativeHeight="4" behindDoc="0" locked="0" layoutInCell="1" hidden="0" allowOverlap="1">
                <wp:simplePos x="0" y="0"/>
                <wp:positionH relativeFrom="column">
                  <wp:posOffset>299720</wp:posOffset>
                </wp:positionH>
                <wp:positionV relativeFrom="paragraph">
                  <wp:posOffset>417195</wp:posOffset>
                </wp:positionV>
                <wp:extent cx="4139565" cy="539750"/>
                <wp:effectExtent l="635" t="635" r="29845" b="1079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避難所は地域住民による自主運営が基本</w:t>
                            </w:r>
                          </w:p>
                          <w:p>
                            <w:pPr>
                              <w:pStyle w:val="0"/>
                              <w:jc w:val="center"/>
                              <w:rPr>
                                <w:rFonts w:hint="default" w:asciiTheme="majorEastAsia" w:hAnsiTheme="majorEastAsia" w:eastAsiaTheme="majorEastAsia"/>
                                <w:b w:val="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4;height:42.5pt;mso-wrap-distance-left:9pt;width:325.95pt;mso-wrap-distance-top:3.6pt;mso-position-horizontal-relative:text;position:absolute;margin-top:32.85pt;margin-left:23.6pt;mso-position-vertical-relative:text;mso-wrap-distance-bottom:3.6pt;mso-wrap-distance-right:9pt;v-text-anchor:top;" o:spid="_x0000_s1031" o:allowincell="t" o:allowoverlap="t" filled="t" fillcolor="#000000 [3213]" stroked="t" strokecolor="#000000" strokeweight="0.75pt" o:spt="202" type="#_x0000_t202">
                <v:fill/>
                <v:stroke miterlimit="8" filltype="solid"/>
                <v:textbox style="layout-flow:horizontal;">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避難所は地域住民による自主運営が基本</w:t>
                      </w:r>
                    </w:p>
                    <w:p>
                      <w:pPr>
                        <w:pStyle w:val="0"/>
                        <w:jc w:val="center"/>
                        <w:rPr>
                          <w:rFonts w:hint="default" w:asciiTheme="majorEastAsia" w:hAnsiTheme="majorEastAsia" w:eastAsiaTheme="majorEastAsia"/>
                          <w:b w:val="1"/>
                        </w:rPr>
                      </w:pPr>
                    </w:p>
                  </w:txbxContent>
                </v:textbox>
                <v:imagedata o:title=""/>
                <w10:wrap type="none" anchorx="text" anchory="text"/>
              </v:shape>
            </w:pict>
          </mc:Fallback>
        </mc:AlternateContent>
      </w:r>
    </w:p>
    <w:p>
      <w:pPr>
        <w:pStyle w:val="0"/>
        <w:widowControl w:val="1"/>
        <w:jc w:val="left"/>
        <w:rPr>
          <w:rFonts w:hint="default"/>
          <w:b w:val="1"/>
          <w:sz w:val="32"/>
        </w:rPr>
      </w:pPr>
      <w:r>
        <w:rPr>
          <w:rFonts w:hint="default"/>
        </w:rPr>
        <w:drawing>
          <wp:anchor distT="0" distB="0" distL="114300" distR="114300" simplePos="0" relativeHeight="117" behindDoc="0" locked="0" layoutInCell="1" hidden="0" allowOverlap="1">
            <wp:simplePos x="0" y="0"/>
            <wp:positionH relativeFrom="column">
              <wp:posOffset>4747895</wp:posOffset>
            </wp:positionH>
            <wp:positionV relativeFrom="paragraph">
              <wp:posOffset>17145</wp:posOffset>
            </wp:positionV>
            <wp:extent cx="895350" cy="514350"/>
            <wp:effectExtent l="0" t="0" r="0" b="0"/>
            <wp:wrapNone/>
            <wp:docPr id="1032" name="図 206" descr="「避難者拠点 イラスト」の画像検索結果">
              <a:hlinkClick xmlns:a="http://schemas.openxmlformats.org/drawingml/2006/main" r:id="rId9"/>
            </wp:docPr>
            <a:graphic xmlns:a="http://schemas.openxmlformats.org/drawingml/2006/main">
              <a:graphicData uri="http://schemas.openxmlformats.org/drawingml/2006/picture">
                <pic:pic xmlns:pic="http://schemas.openxmlformats.org/drawingml/2006/picture">
                  <pic:nvPicPr>
                    <pic:cNvPr id="1032" name="図 206" descr="「避難者拠点 イラスト」の画像検索結果">
                      <a:hlinkClick r:id="rId10"/>
                    </pic:cNvPr>
                    <pic:cNvPicPr/>
                  </pic:nvPicPr>
                  <pic:blipFill>
                    <a:blip r:embed="rId11"/>
                    <a:stretch>
                      <a:fillRect/>
                    </a:stretch>
                  </pic:blipFill>
                  <pic:spPr>
                    <a:xfrm>
                      <a:off x="0" y="0"/>
                      <a:ext cx="895350" cy="514350"/>
                    </a:xfrm>
                    <a:prstGeom prst="rect">
                      <a:avLst/>
                    </a:prstGeom>
                    <a:noFill/>
                    <a:ln>
                      <a:noFill/>
                    </a:ln>
                  </pic:spPr>
                </pic:pic>
              </a:graphicData>
            </a:graphic>
          </wp:anchor>
        </w:drawing>
      </w:r>
    </w:p>
    <w:p>
      <w:pPr>
        <w:pStyle w:val="0"/>
        <w:widowControl w:val="1"/>
        <w:jc w:val="left"/>
        <w:rPr>
          <w:rFonts w:hint="default"/>
          <w:b w:val="1"/>
          <w:sz w:val="32"/>
        </w:rPr>
      </w:pPr>
    </w:p>
    <w:p>
      <w:pPr>
        <w:pStyle w:val="0"/>
        <w:widowControl w:val="1"/>
        <w:jc w:val="left"/>
        <w:rPr>
          <w:rFonts w:hint="default"/>
          <w:b w:val="1"/>
          <w:sz w:val="32"/>
        </w:rPr>
      </w:pPr>
    </w:p>
    <w:p>
      <w:pPr>
        <w:pStyle w:val="0"/>
        <w:widowControl w:val="1"/>
        <w:jc w:val="left"/>
        <w:rPr>
          <w:rFonts w:hint="default"/>
          <w:b w:val="1"/>
          <w:sz w:val="32"/>
        </w:rPr>
      </w:pPr>
      <w:r>
        <w:rPr>
          <w:rFonts w:hint="default"/>
          <w:b w:val="1"/>
          <w:sz w:val="32"/>
        </w:rPr>
        <mc:AlternateContent>
          <mc:Choice Requires="wps">
            <w:drawing>
              <wp:anchor distT="0" distB="0" distL="114300" distR="114300" simplePos="0" relativeHeight="177" behindDoc="0" locked="0" layoutInCell="1" hidden="0" allowOverlap="1">
                <wp:simplePos x="0" y="0"/>
                <wp:positionH relativeFrom="column">
                  <wp:posOffset>-5080</wp:posOffset>
                </wp:positionH>
                <wp:positionV relativeFrom="paragraph">
                  <wp:posOffset>293370</wp:posOffset>
                </wp:positionV>
                <wp:extent cx="5895975" cy="1609725"/>
                <wp:effectExtent l="635" t="635" r="29845" b="10795"/>
                <wp:wrapNone/>
                <wp:docPr id="1033" name="角丸四角形 17"/>
                <a:graphic xmlns:a="http://schemas.openxmlformats.org/drawingml/2006/main">
                  <a:graphicData uri="http://schemas.microsoft.com/office/word/2010/wordprocessingShape">
                    <wps:wsp>
                      <wps:cNvPr id="1033" name="角丸四角形 17"/>
                      <wps:cNvSpPr/>
                      <wps:spPr>
                        <a:xfrm>
                          <a:off x="0" y="0"/>
                          <a:ext cx="5895975" cy="1609725"/>
                        </a:xfrm>
                        <a:prstGeom prst="roundRect">
                          <a:avLst>
                            <a:gd name="adj" fmla="val 10158"/>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sz w:val="40"/>
                              </w:rPr>
                            </w:pPr>
                            <w:r>
                              <w:rPr>
                                <w:rFonts w:hint="eastAsia" w:asciiTheme="majorEastAsia" w:hAnsiTheme="majorEastAsia" w:eastAsiaTheme="majorEastAsia"/>
                                <w:kern w:val="0"/>
                                <w:sz w:val="32"/>
                              </w:rPr>
                              <w:t>■避難所は災害時における地域コミュニティの場として、被災者同士が協力しあうよう心がけましょう。</w:t>
                            </w:r>
                          </w:p>
                        </w:txbxContent>
                      </wps:txbx>
                      <wps:bodyPr rot="0" vertOverflow="overflow" horzOverflow="overflow" wrap="square" numCol="1" spcCol="0" rtlCol="0" fromWordArt="0" anchor="t" anchorCtr="0" forceAA="0" compatLnSpc="1"/>
                    </wps:wsp>
                  </a:graphicData>
                </a:graphic>
              </wp:anchor>
            </w:drawing>
          </mc:Choice>
          <mc:Fallback>
            <w:pict>
              <v:roundrect id="角丸四角形 17" style="z-index:177;height:126.75pt;mso-wrap-distance-left:9pt;width:464.25pt;mso-wrap-distance-top:0pt;mso-position-horizontal-relative:text;position:absolute;margin-top:23.1pt;margin-left:-0.4pt;mso-position-vertical-relative:text;mso-wrap-distance-bottom:0pt;mso-wrap-distance-right:9pt;v-text-anchor:top;" o:spid="_x0000_s1033" o:allowincell="t" o:allowoverlap="t" filled="t" fillcolor="#ffffff [3201]" stroked="t" strokecolor="#000000 [3213]" strokeweight="0.5pt" o:spt="2" arcsize="6657f">
                <v:fill/>
                <v:stroke linestyle="single" endcap="flat" dashstyle="solid" filltype="solid"/>
                <v:textbox style="layout-flow:horizontal;">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sz w:val="40"/>
                        </w:rPr>
                      </w:pPr>
                      <w:r>
                        <w:rPr>
                          <w:rFonts w:hint="eastAsia" w:asciiTheme="majorEastAsia" w:hAnsiTheme="majorEastAsia" w:eastAsiaTheme="majorEastAsia"/>
                          <w:kern w:val="0"/>
                          <w:sz w:val="32"/>
                        </w:rPr>
                        <w:t>■避難所は災害時における地域コミュニティの場として、被災者同士が協力しあうよう心がけましょう。</w:t>
                      </w:r>
                    </w:p>
                  </w:txbxContent>
                </v:textbox>
                <v:imagedata o:title=""/>
                <w10:wrap type="none" anchorx="text" anchory="text"/>
              </v:roundrect>
            </w:pict>
          </mc:Fallback>
        </mc:AlternateContent>
      </w:r>
      <w:r>
        <w:rPr>
          <w:rFonts w:hint="default"/>
          <w:b w:val="1"/>
          <w:sz w:val="32"/>
        </w:rPr>
        <mc:AlternateContent>
          <mc:Choice Requires="wps">
            <w:drawing>
              <wp:anchor distT="45720" distB="45720" distL="114300" distR="114300" simplePos="0" relativeHeight="178" behindDoc="0" locked="0" layoutInCell="1" hidden="0" allowOverlap="1">
                <wp:simplePos x="0" y="0"/>
                <wp:positionH relativeFrom="column">
                  <wp:posOffset>299720</wp:posOffset>
                </wp:positionH>
                <wp:positionV relativeFrom="paragraph">
                  <wp:posOffset>438785</wp:posOffset>
                </wp:positionV>
                <wp:extent cx="4139565" cy="539750"/>
                <wp:effectExtent l="635" t="635" r="29845" b="1079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被災者同士の</w:t>
                            </w:r>
                            <w:r>
                              <w:rPr>
                                <w:rFonts w:hint="default" w:asciiTheme="majorEastAsia" w:hAnsiTheme="majorEastAsia" w:eastAsiaTheme="majorEastAsia"/>
                                <w:b w:val="1"/>
                                <w:kern w:val="0"/>
                                <w:sz w:val="32"/>
                              </w:rPr>
                              <w:t>協力が必要</w:t>
                            </w:r>
                            <w:r>
                              <w:rPr>
                                <w:rFonts w:hint="eastAsia" w:asciiTheme="majorEastAsia" w:hAnsiTheme="majorEastAsia" w:eastAsiaTheme="majorEastAsia"/>
                                <w:b w:val="1"/>
                                <w:kern w:val="0"/>
                                <w:sz w:val="32"/>
                              </w:rPr>
                              <w:t>不可欠</w:t>
                            </w:r>
                          </w:p>
                          <w:p>
                            <w:pPr>
                              <w:pStyle w:val="0"/>
                              <w:jc w:val="center"/>
                              <w:rPr>
                                <w:rFonts w:hint="default" w:asciiTheme="majorEastAsia" w:hAnsiTheme="majorEastAsia" w:eastAsiaTheme="majorEastAsia"/>
                                <w:b w:val="1"/>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78;height:42.5pt;mso-wrap-distance-left:9pt;width:325.95pt;mso-wrap-distance-top:3.6pt;mso-position-horizontal-relative:text;position:absolute;margin-top:34.54pt;margin-left:23.6pt;mso-position-vertical-relative:text;mso-wrap-distance-bottom:3.6pt;mso-wrap-distance-right:9pt;v-text-anchor:middle;" o:spid="_x0000_s1034" o:allowincell="t" o:allowoverlap="t" filled="t" fillcolor="#000000 [3213]" stroked="t" strokecolor="#000000" strokeweight="0.75pt" o:spt="202" type="#_x0000_t202">
                <v:fill/>
                <v:stroke miterlimit="8" filltype="solid"/>
                <v:textbox style="layout-flow:horizontal;">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被災者同士の</w:t>
                      </w:r>
                      <w:r>
                        <w:rPr>
                          <w:rFonts w:hint="default" w:asciiTheme="majorEastAsia" w:hAnsiTheme="majorEastAsia" w:eastAsiaTheme="majorEastAsia"/>
                          <w:b w:val="1"/>
                          <w:kern w:val="0"/>
                          <w:sz w:val="32"/>
                        </w:rPr>
                        <w:t>協力が必要</w:t>
                      </w:r>
                      <w:r>
                        <w:rPr>
                          <w:rFonts w:hint="eastAsia" w:asciiTheme="majorEastAsia" w:hAnsiTheme="majorEastAsia" w:eastAsiaTheme="majorEastAsia"/>
                          <w:b w:val="1"/>
                          <w:kern w:val="0"/>
                          <w:sz w:val="32"/>
                        </w:rPr>
                        <w:t>不可欠</w:t>
                      </w:r>
                    </w:p>
                    <w:p>
                      <w:pPr>
                        <w:pStyle w:val="0"/>
                        <w:jc w:val="center"/>
                        <w:rPr>
                          <w:rFonts w:hint="default" w:asciiTheme="majorEastAsia" w:hAnsiTheme="majorEastAsia" w:eastAsiaTheme="majorEastAsia"/>
                          <w:b w:val="1"/>
                        </w:rPr>
                      </w:pPr>
                    </w:p>
                  </w:txbxContent>
                </v:textbox>
                <v:imagedata o:title=""/>
                <w10:wrap type="none" anchorx="text" anchory="text"/>
              </v:shape>
            </w:pict>
          </mc:Fallback>
        </mc:AlternateContent>
      </w:r>
    </w:p>
    <w:p>
      <w:pPr>
        <w:pStyle w:val="0"/>
        <w:widowControl w:val="1"/>
        <w:jc w:val="left"/>
        <w:rPr>
          <w:rFonts w:hint="default"/>
          <w:b w:val="1"/>
          <w:sz w:val="32"/>
        </w:rPr>
      </w:pPr>
    </w:p>
    <w:p>
      <w:pPr>
        <w:pStyle w:val="0"/>
        <w:widowControl w:val="1"/>
        <w:jc w:val="left"/>
        <w:rPr>
          <w:rFonts w:hint="default"/>
          <w:b w:val="1"/>
          <w:sz w:val="32"/>
        </w:rPr>
      </w:pPr>
    </w:p>
    <w:p>
      <w:pPr>
        <w:pStyle w:val="0"/>
        <w:widowControl w:val="1"/>
        <w:jc w:val="left"/>
        <w:rPr>
          <w:rFonts w:hint="default"/>
          <w:b w:val="1"/>
          <w:sz w:val="32"/>
        </w:rPr>
      </w:pPr>
    </w:p>
    <w:p>
      <w:pPr>
        <w:pStyle w:val="0"/>
        <w:widowControl w:val="1"/>
        <w:jc w:val="left"/>
        <w:rPr>
          <w:rFonts w:hint="default"/>
          <w:b w:val="1"/>
          <w:sz w:val="32"/>
        </w:rPr>
      </w:pPr>
      <w:r>
        <w:rPr>
          <w:rFonts w:hint="default"/>
          <w:b w:val="1"/>
          <w:sz w:val="32"/>
        </w:rPr>
        <mc:AlternateContent>
          <mc:Choice Requires="wps">
            <w:drawing>
              <wp:anchor distT="0" distB="0" distL="114300" distR="114300" simplePos="0" relativeHeight="5" behindDoc="0" locked="0" layoutInCell="1" hidden="0" allowOverlap="1">
                <wp:simplePos x="0" y="0"/>
                <wp:positionH relativeFrom="column">
                  <wp:posOffset>-5080</wp:posOffset>
                </wp:positionH>
                <wp:positionV relativeFrom="paragraph">
                  <wp:posOffset>328295</wp:posOffset>
                </wp:positionV>
                <wp:extent cx="5895975" cy="1657350"/>
                <wp:effectExtent l="635" t="635" r="29845" b="10795"/>
                <wp:wrapNone/>
                <wp:docPr id="1035" name="角丸四角形 185"/>
                <a:graphic xmlns:a="http://schemas.openxmlformats.org/drawingml/2006/main">
                  <a:graphicData uri="http://schemas.microsoft.com/office/word/2010/wordprocessingShape">
                    <wps:wsp>
                      <wps:cNvPr id="1035" name="角丸四角形 185"/>
                      <wps:cNvSpPr/>
                      <wps:spPr>
                        <a:xfrm>
                          <a:off x="0" y="0"/>
                          <a:ext cx="5895975" cy="1657350"/>
                        </a:xfrm>
                        <a:prstGeom prst="roundRect">
                          <a:avLst>
                            <a:gd name="adj" fmla="val 10322"/>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autoSpaceDE w:val="0"/>
                              <w:autoSpaceDN w:val="0"/>
                              <w:adjustRightInd w:val="0"/>
                              <w:spacing w:line="500" w:lineRule="exact"/>
                              <w:ind w:left="32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32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r>
                              <w:rPr>
                                <w:rFonts w:hint="eastAsia" w:asciiTheme="majorEastAsia" w:hAnsiTheme="majorEastAsia" w:eastAsiaTheme="majorEastAsia"/>
                                <w:kern w:val="0"/>
                                <w:sz w:val="32"/>
                              </w:rPr>
                              <w:t>■高齢者、障がいのある方、妊産婦、子ども、外国人等、多様な</w:t>
                            </w:r>
                            <w:r>
                              <w:rPr>
                                <w:rFonts w:hint="default" w:asciiTheme="majorEastAsia" w:hAnsiTheme="majorEastAsia" w:eastAsiaTheme="majorEastAsia"/>
                                <w:kern w:val="0"/>
                                <w:sz w:val="32"/>
                              </w:rPr>
                              <w:t>特性</w:t>
                            </w:r>
                            <w:r>
                              <w:rPr>
                                <w:rFonts w:hint="eastAsia" w:asciiTheme="majorEastAsia" w:hAnsiTheme="majorEastAsia" w:eastAsiaTheme="majorEastAsia"/>
                                <w:kern w:val="0"/>
                                <w:sz w:val="32"/>
                              </w:rPr>
                              <w:t>に配慮</w:t>
                            </w:r>
                            <w:r>
                              <w:rPr>
                                <w:rFonts w:hint="default" w:asciiTheme="majorEastAsia" w:hAnsiTheme="majorEastAsia" w:eastAsiaTheme="majorEastAsia"/>
                                <w:kern w:val="0"/>
                                <w:sz w:val="32"/>
                              </w:rPr>
                              <w:t>した</w:t>
                            </w:r>
                            <w:r>
                              <w:rPr>
                                <w:rFonts w:hint="eastAsia" w:asciiTheme="majorEastAsia" w:hAnsiTheme="majorEastAsia" w:eastAsiaTheme="majorEastAsia"/>
                                <w:kern w:val="0"/>
                                <w:sz w:val="32"/>
                              </w:rPr>
                              <w:t>避難所づくりを目指します。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85" style="z-index:5;height:130.5pt;mso-wrap-distance-left:9pt;width:464.25pt;mso-wrap-distance-top:0pt;mso-position-horizontal-relative:text;position:absolute;margin-top:25.85pt;margin-left:-0.4pt;mso-position-vertical-relative:text;mso-wrap-distance-bottom:0pt;mso-wrap-distance-right:9pt;v-text-anchor:middle;" o:spid="_x0000_s1035" o:allowincell="t" o:allowoverlap="t" filled="t" fillcolor="#ffffff [3201]" stroked="t" strokecolor="#000000 [3213]" strokeweight="0.5pt" o:spt="2" arcsize="6766f">
                <v:fill/>
                <v:stroke linestyle="single" endcap="flat" dashstyle="solid" filltype="solid"/>
                <v:textbox style="layout-flow:horizontal;">
                  <w:txbxContent>
                    <w:p>
                      <w:pPr>
                        <w:pStyle w:val="0"/>
                        <w:autoSpaceDE w:val="0"/>
                        <w:autoSpaceDN w:val="0"/>
                        <w:adjustRightInd w:val="0"/>
                        <w:spacing w:line="500" w:lineRule="exact"/>
                        <w:ind w:left="32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32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r>
                        <w:rPr>
                          <w:rFonts w:hint="eastAsia" w:asciiTheme="majorEastAsia" w:hAnsiTheme="majorEastAsia" w:eastAsiaTheme="majorEastAsia"/>
                          <w:kern w:val="0"/>
                          <w:sz w:val="32"/>
                        </w:rPr>
                        <w:t>■高齢者、障がいのある方、妊産婦、子ども、外国人等、多様な</w:t>
                      </w:r>
                      <w:r>
                        <w:rPr>
                          <w:rFonts w:hint="default" w:asciiTheme="majorEastAsia" w:hAnsiTheme="majorEastAsia" w:eastAsiaTheme="majorEastAsia"/>
                          <w:kern w:val="0"/>
                          <w:sz w:val="32"/>
                        </w:rPr>
                        <w:t>特性</w:t>
                      </w:r>
                      <w:r>
                        <w:rPr>
                          <w:rFonts w:hint="eastAsia" w:asciiTheme="majorEastAsia" w:hAnsiTheme="majorEastAsia" w:eastAsiaTheme="majorEastAsia"/>
                          <w:kern w:val="0"/>
                          <w:sz w:val="32"/>
                        </w:rPr>
                        <w:t>に配慮</w:t>
                      </w:r>
                      <w:r>
                        <w:rPr>
                          <w:rFonts w:hint="default" w:asciiTheme="majorEastAsia" w:hAnsiTheme="majorEastAsia" w:eastAsiaTheme="majorEastAsia"/>
                          <w:kern w:val="0"/>
                          <w:sz w:val="32"/>
                        </w:rPr>
                        <w:t>した</w:t>
                      </w:r>
                      <w:r>
                        <w:rPr>
                          <w:rFonts w:hint="eastAsia" w:asciiTheme="majorEastAsia" w:hAnsiTheme="majorEastAsia" w:eastAsiaTheme="majorEastAsia"/>
                          <w:kern w:val="0"/>
                          <w:sz w:val="32"/>
                        </w:rPr>
                        <w:t>避難所づくりを目指します。</w:t>
                      </w:r>
                    </w:p>
                  </w:txbxContent>
                </v:textbox>
                <v:imagedata o:title=""/>
                <w10:wrap type="none" anchorx="text" anchory="text"/>
              </v:roundrect>
            </w:pict>
          </mc:Fallback>
        </mc:AlternateContent>
      </w:r>
    </w:p>
    <w:p>
      <w:pPr>
        <w:pStyle w:val="0"/>
        <w:widowControl w:val="1"/>
        <w:jc w:val="left"/>
        <w:rPr>
          <w:rFonts w:hint="default"/>
          <w:b w:val="1"/>
          <w:sz w:val="32"/>
        </w:rPr>
      </w:pPr>
      <w:r>
        <w:rPr>
          <w:rFonts w:hint="default"/>
          <w:b w:val="1"/>
          <w:sz w:val="32"/>
        </w:rPr>
        <mc:AlternateContent>
          <mc:Choice Requires="wps">
            <w:drawing>
              <wp:anchor distT="45720" distB="45720" distL="114300" distR="114300" simplePos="0" relativeHeight="6" behindDoc="0" locked="0" layoutInCell="1" hidden="0" allowOverlap="1">
                <wp:simplePos x="0" y="0"/>
                <wp:positionH relativeFrom="column">
                  <wp:posOffset>299720</wp:posOffset>
                </wp:positionH>
                <wp:positionV relativeFrom="paragraph">
                  <wp:posOffset>86995</wp:posOffset>
                </wp:positionV>
                <wp:extent cx="4139565" cy="539750"/>
                <wp:effectExtent l="635" t="635" r="29845" b="1079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様々な立場の方に</w:t>
                            </w:r>
                            <w:r>
                              <w:rPr>
                                <w:rFonts w:hint="default" w:asciiTheme="majorEastAsia" w:hAnsiTheme="majorEastAsia" w:eastAsiaTheme="majorEastAsia"/>
                                <w:b w:val="1"/>
                                <w:kern w:val="0"/>
                                <w:sz w:val="32"/>
                              </w:rPr>
                              <w:t>配慮した</w:t>
                            </w:r>
                            <w:r>
                              <w:rPr>
                                <w:rFonts w:hint="eastAsia" w:asciiTheme="majorEastAsia" w:hAnsiTheme="majorEastAsia" w:eastAsiaTheme="majorEastAsia"/>
                                <w:b w:val="1"/>
                                <w:kern w:val="0"/>
                                <w:sz w:val="32"/>
                              </w:rPr>
                              <w:t>避難所づくり</w:t>
                            </w:r>
                          </w:p>
                          <w:p>
                            <w:pPr>
                              <w:pStyle w:val="0"/>
                              <w:jc w:val="center"/>
                              <w:rPr>
                                <w:rFonts w:hint="default" w:asciiTheme="majorEastAsia" w:hAnsiTheme="majorEastAsia" w:eastAsiaTheme="majorEastAsia"/>
                                <w:b w:val="1"/>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6;height:42.5pt;mso-wrap-distance-left:9pt;width:325.95pt;mso-wrap-distance-top:3.6pt;mso-position-horizontal-relative:text;position:absolute;margin-top:6.85pt;margin-left:23.6pt;mso-position-vertical-relative:text;mso-wrap-distance-bottom:3.6pt;mso-wrap-distance-right:9pt;v-text-anchor:middle;" o:spid="_x0000_s1036" o:allowincell="t" o:allowoverlap="t" filled="t" fillcolor="#000000 [3213]" stroked="t" strokecolor="#000000" strokeweight="0.75pt" o:spt="202" type="#_x0000_t202">
                <v:fill/>
                <v:stroke miterlimit="8" filltype="solid"/>
                <v:textbox style="layout-flow:horizontal;">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様々な立場の方に</w:t>
                      </w:r>
                      <w:r>
                        <w:rPr>
                          <w:rFonts w:hint="default" w:asciiTheme="majorEastAsia" w:hAnsiTheme="majorEastAsia" w:eastAsiaTheme="majorEastAsia"/>
                          <w:b w:val="1"/>
                          <w:kern w:val="0"/>
                          <w:sz w:val="32"/>
                        </w:rPr>
                        <w:t>配慮した</w:t>
                      </w:r>
                      <w:r>
                        <w:rPr>
                          <w:rFonts w:hint="eastAsia" w:asciiTheme="majorEastAsia" w:hAnsiTheme="majorEastAsia" w:eastAsiaTheme="majorEastAsia"/>
                          <w:b w:val="1"/>
                          <w:kern w:val="0"/>
                          <w:sz w:val="32"/>
                        </w:rPr>
                        <w:t>避難所づくり</w:t>
                      </w:r>
                    </w:p>
                    <w:p>
                      <w:pPr>
                        <w:pStyle w:val="0"/>
                        <w:jc w:val="center"/>
                        <w:rPr>
                          <w:rFonts w:hint="default" w:asciiTheme="majorEastAsia" w:hAnsiTheme="majorEastAsia" w:eastAsiaTheme="majorEastAsia"/>
                          <w:b w:val="1"/>
                        </w:rPr>
                      </w:pPr>
                    </w:p>
                  </w:txbxContent>
                </v:textbox>
                <v:imagedata o:title=""/>
                <w10:wrap type="none" anchorx="text" anchory="text"/>
              </v:shape>
            </w:pict>
          </mc:Fallback>
        </mc:AlternateContent>
      </w:r>
    </w:p>
    <w:p>
      <w:pPr>
        <w:pStyle w:val="0"/>
        <w:widowControl w:val="1"/>
        <w:jc w:val="left"/>
        <w:rPr>
          <w:rFonts w:hint="default"/>
          <w:b w:val="1"/>
          <w:sz w:val="32"/>
        </w:rPr>
      </w:pPr>
    </w:p>
    <w:p>
      <w:pPr>
        <w:pStyle w:val="0"/>
        <w:widowControl w:val="1"/>
        <w:jc w:val="left"/>
        <w:rPr>
          <w:rFonts w:hint="default"/>
          <w:b w:val="1"/>
          <w:sz w:val="32"/>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r>
        <w:rPr>
          <w:rFonts w:hint="default"/>
          <w:b w:val="1"/>
          <w:sz w:val="32"/>
        </w:rPr>
        <mc:AlternateContent>
          <mc:Choice Requires="wps">
            <w:drawing>
              <wp:anchor distT="0" distB="0" distL="114300" distR="114300" simplePos="0" relativeHeight="136" behindDoc="0" locked="0" layoutInCell="1" hidden="0" allowOverlap="1">
                <wp:simplePos x="0" y="0"/>
                <wp:positionH relativeFrom="column">
                  <wp:posOffset>4445</wp:posOffset>
                </wp:positionH>
                <wp:positionV relativeFrom="paragraph">
                  <wp:posOffset>204470</wp:posOffset>
                </wp:positionV>
                <wp:extent cx="5895975" cy="2333625"/>
                <wp:effectExtent l="635" t="635" r="29845" b="10795"/>
                <wp:wrapNone/>
                <wp:docPr id="1037" name="角丸四角形 1"/>
                <a:graphic xmlns:a="http://schemas.openxmlformats.org/drawingml/2006/main">
                  <a:graphicData uri="http://schemas.microsoft.com/office/word/2010/wordprocessingShape">
                    <wps:wsp>
                      <wps:cNvPr id="1037" name="角丸四角形 1"/>
                      <wps:cNvSpPr/>
                      <wps:spPr>
                        <a:xfrm>
                          <a:off x="0" y="0"/>
                          <a:ext cx="5895975" cy="2333625"/>
                        </a:xfrm>
                        <a:prstGeom prst="roundRect">
                          <a:avLst>
                            <a:gd name="adj" fmla="val 908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r>
                              <w:rPr>
                                <w:rFonts w:hint="eastAsia" w:asciiTheme="majorEastAsia" w:hAnsiTheme="majorEastAsia" w:eastAsiaTheme="majorEastAsia"/>
                                <w:kern w:val="0"/>
                                <w:sz w:val="32"/>
                              </w:rPr>
                              <w:t>■避難所における良好な生活環境の確保『避難所ＴＫＢの向上』が求められます。</w:t>
                            </w:r>
                          </w:p>
                          <w:p>
                            <w:pPr>
                              <w:pStyle w:val="0"/>
                              <w:autoSpaceDE w:val="0"/>
                              <w:autoSpaceDN w:val="0"/>
                              <w:adjustRightInd w:val="0"/>
                              <w:spacing w:line="500" w:lineRule="exact"/>
                              <w:jc w:val="left"/>
                              <w:rPr>
                                <w:rFonts w:hint="default" w:ascii="HG丸ｺﾞｼｯｸM-PRO" w:hAnsi="HG丸ｺﾞｼｯｸM-PRO" w:eastAsia="HG丸ｺﾞｼｯｸM-PRO"/>
                                <w:sz w:val="26"/>
                              </w:rPr>
                            </w:pPr>
                          </w:p>
                          <w:p>
                            <w:pPr>
                              <w:pStyle w:val="0"/>
                              <w:widowControl w:val="1"/>
                              <w:jc w:val="left"/>
                              <w:rPr>
                                <w:rFonts w:hint="default" w:ascii="HG丸ｺﾞｼｯｸM-PRO" w:hAnsi="HG丸ｺﾞｼｯｸM-PRO" w:eastAsia="HG丸ｺﾞｼｯｸM-PRO"/>
                                <w:b w:val="1"/>
                                <w:kern w:val="0"/>
                                <w:sz w:val="26"/>
                              </w:rPr>
                            </w:pPr>
                            <w:r>
                              <w:rPr>
                                <w:rFonts w:hint="eastAsia" w:ascii="HG丸ｺﾞｼｯｸM-PRO" w:hAnsi="HG丸ｺﾞｼｯｸM-PRO" w:eastAsia="HG丸ｺﾞｼｯｸM-PRO"/>
                                <w:b w:val="1"/>
                                <w:kern w:val="0"/>
                                <w:sz w:val="26"/>
                              </w:rPr>
                              <w:t>【避難所</w:t>
                            </w:r>
                            <w:r>
                              <w:rPr>
                                <w:rFonts w:hint="default" w:ascii="HG丸ｺﾞｼｯｸM-PRO" w:hAnsi="HG丸ｺﾞｼｯｸM-PRO" w:eastAsia="HG丸ｺﾞｼｯｸM-PRO"/>
                                <w:b w:val="1"/>
                                <w:kern w:val="0"/>
                                <w:sz w:val="26"/>
                              </w:rPr>
                              <w:t>ＴＫＢ</w:t>
                            </w:r>
                            <w:r>
                              <w:rPr>
                                <w:rFonts w:hint="eastAsia" w:ascii="HG丸ｺﾞｼｯｸM-PRO" w:hAnsi="HG丸ｺﾞｼｯｸM-PRO" w:eastAsia="HG丸ｺﾞｼｯｸM-PRO"/>
                                <w:b w:val="1"/>
                                <w:kern w:val="0"/>
                                <w:sz w:val="26"/>
                              </w:rPr>
                              <w:t>とは】</w:t>
                            </w:r>
                          </w:p>
                          <w:p>
                            <w:pPr>
                              <w:pStyle w:val="0"/>
                              <w:widowControl w:val="1"/>
                              <w:ind w:left="210" w:leftChars="100"/>
                              <w:jc w:val="left"/>
                              <w:rPr>
                                <w:rFonts w:hint="default" w:ascii="HG丸ｺﾞｼｯｸM-PRO" w:hAnsi="HG丸ｺﾞｼｯｸM-PRO" w:eastAsia="HG丸ｺﾞｼｯｸM-PRO"/>
                                <w:b w:val="1"/>
                                <w:kern w:val="0"/>
                                <w:sz w:val="26"/>
                              </w:rPr>
                            </w:pPr>
                            <w:r>
                              <w:rPr>
                                <w:rFonts w:hint="eastAsia" w:ascii="HG丸ｺﾞｼｯｸM-PRO" w:hAnsi="HG丸ｺﾞｼｯｸM-PRO" w:eastAsia="HG丸ｺﾞｼｯｸM-PRO"/>
                                <w:b w:val="1"/>
                                <w:kern w:val="0"/>
                                <w:sz w:val="26"/>
                              </w:rPr>
                              <w:t>「Ｔ」トイレ</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衛生</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、「Ｋ」キッチン</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栄養</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、「Ｂ」ベッド</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睡眠</w:t>
                            </w:r>
                            <w:r>
                              <w:rPr>
                                <w:rFonts w:hint="eastAsia" w:ascii="HG丸ｺﾞｼｯｸM-PRO" w:hAnsi="HG丸ｺﾞｼｯｸM-PRO" w:eastAsia="HG丸ｺﾞｼｯｸM-PRO"/>
                                <w:b w:val="1"/>
                                <w:kern w:val="0"/>
                                <w:sz w:val="26"/>
                              </w:rPr>
                              <w:t>)</w:t>
                            </w:r>
                          </w:p>
                        </w:txbxContent>
                      </wps:txbx>
                      <wps:bodyPr rot="0" vertOverflow="overflow" horzOverflow="overflow" wrap="square" numCol="1" spcCol="0" rtlCol="0" fromWordArt="0" anchor="t" anchorCtr="0" forceAA="0" compatLnSpc="1"/>
                    </wps:wsp>
                  </a:graphicData>
                </a:graphic>
              </wp:anchor>
            </w:drawing>
          </mc:Choice>
          <mc:Fallback>
            <w:pict>
              <v:roundrect id="角丸四角形 1" style="z-index:136;height:183.75pt;mso-wrap-distance-left:9pt;width:464.25pt;mso-wrap-distance-top:0pt;mso-position-horizontal-relative:text;position:absolute;margin-top:16.100000000000001pt;margin-left:0.35pt;mso-position-vertical-relative:text;mso-wrap-distance-bottom:0pt;mso-wrap-distance-right:9pt;v-text-anchor:top;" o:spid="_x0000_s1037" o:allowincell="t" o:allowoverlap="t" filled="t" fillcolor="#ffffff [3201]" stroked="t" strokecolor="#000000 [3213]" strokeweight="0.5pt" o:spt="2" arcsize="5956f">
                <v:fill/>
                <v:stroke linestyle="single" endcap="flat" dashstyle="solid" filltype="solid"/>
                <v:textbox style="layout-flow:horizontal;">
                  <w:txbxContent>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p>
                    <w:p>
                      <w:pPr>
                        <w:pStyle w:val="0"/>
                        <w:autoSpaceDE w:val="0"/>
                        <w:autoSpaceDN w:val="0"/>
                        <w:adjustRightInd w:val="0"/>
                        <w:spacing w:line="500" w:lineRule="exact"/>
                        <w:ind w:left="530" w:leftChars="100" w:hanging="320" w:hangingChars="100"/>
                        <w:jc w:val="left"/>
                        <w:rPr>
                          <w:rFonts w:hint="default" w:asciiTheme="majorEastAsia" w:hAnsiTheme="majorEastAsia" w:eastAsiaTheme="majorEastAsia"/>
                          <w:kern w:val="0"/>
                          <w:sz w:val="32"/>
                        </w:rPr>
                      </w:pPr>
                      <w:r>
                        <w:rPr>
                          <w:rFonts w:hint="eastAsia" w:asciiTheme="majorEastAsia" w:hAnsiTheme="majorEastAsia" w:eastAsiaTheme="majorEastAsia"/>
                          <w:kern w:val="0"/>
                          <w:sz w:val="32"/>
                        </w:rPr>
                        <w:t>■避難所における良好な生活環境の確保『避難所ＴＫＢの向上』が求められます。</w:t>
                      </w:r>
                    </w:p>
                    <w:p>
                      <w:pPr>
                        <w:pStyle w:val="0"/>
                        <w:autoSpaceDE w:val="0"/>
                        <w:autoSpaceDN w:val="0"/>
                        <w:adjustRightInd w:val="0"/>
                        <w:spacing w:line="500" w:lineRule="exact"/>
                        <w:jc w:val="left"/>
                        <w:rPr>
                          <w:rFonts w:hint="default" w:ascii="HG丸ｺﾞｼｯｸM-PRO" w:hAnsi="HG丸ｺﾞｼｯｸM-PRO" w:eastAsia="HG丸ｺﾞｼｯｸM-PRO"/>
                          <w:sz w:val="26"/>
                        </w:rPr>
                      </w:pPr>
                    </w:p>
                    <w:p>
                      <w:pPr>
                        <w:pStyle w:val="0"/>
                        <w:widowControl w:val="1"/>
                        <w:jc w:val="left"/>
                        <w:rPr>
                          <w:rFonts w:hint="default" w:ascii="HG丸ｺﾞｼｯｸM-PRO" w:hAnsi="HG丸ｺﾞｼｯｸM-PRO" w:eastAsia="HG丸ｺﾞｼｯｸM-PRO"/>
                          <w:b w:val="1"/>
                          <w:kern w:val="0"/>
                          <w:sz w:val="26"/>
                        </w:rPr>
                      </w:pPr>
                      <w:r>
                        <w:rPr>
                          <w:rFonts w:hint="eastAsia" w:ascii="HG丸ｺﾞｼｯｸM-PRO" w:hAnsi="HG丸ｺﾞｼｯｸM-PRO" w:eastAsia="HG丸ｺﾞｼｯｸM-PRO"/>
                          <w:b w:val="1"/>
                          <w:kern w:val="0"/>
                          <w:sz w:val="26"/>
                        </w:rPr>
                        <w:t>【避難所</w:t>
                      </w:r>
                      <w:r>
                        <w:rPr>
                          <w:rFonts w:hint="default" w:ascii="HG丸ｺﾞｼｯｸM-PRO" w:hAnsi="HG丸ｺﾞｼｯｸM-PRO" w:eastAsia="HG丸ｺﾞｼｯｸM-PRO"/>
                          <w:b w:val="1"/>
                          <w:kern w:val="0"/>
                          <w:sz w:val="26"/>
                        </w:rPr>
                        <w:t>ＴＫＢ</w:t>
                      </w:r>
                      <w:r>
                        <w:rPr>
                          <w:rFonts w:hint="eastAsia" w:ascii="HG丸ｺﾞｼｯｸM-PRO" w:hAnsi="HG丸ｺﾞｼｯｸM-PRO" w:eastAsia="HG丸ｺﾞｼｯｸM-PRO"/>
                          <w:b w:val="1"/>
                          <w:kern w:val="0"/>
                          <w:sz w:val="26"/>
                        </w:rPr>
                        <w:t>とは】</w:t>
                      </w:r>
                    </w:p>
                    <w:p>
                      <w:pPr>
                        <w:pStyle w:val="0"/>
                        <w:widowControl w:val="1"/>
                        <w:ind w:left="210" w:leftChars="100"/>
                        <w:jc w:val="left"/>
                        <w:rPr>
                          <w:rFonts w:hint="default" w:ascii="HG丸ｺﾞｼｯｸM-PRO" w:hAnsi="HG丸ｺﾞｼｯｸM-PRO" w:eastAsia="HG丸ｺﾞｼｯｸM-PRO"/>
                          <w:b w:val="1"/>
                          <w:kern w:val="0"/>
                          <w:sz w:val="26"/>
                        </w:rPr>
                      </w:pPr>
                      <w:r>
                        <w:rPr>
                          <w:rFonts w:hint="eastAsia" w:ascii="HG丸ｺﾞｼｯｸM-PRO" w:hAnsi="HG丸ｺﾞｼｯｸM-PRO" w:eastAsia="HG丸ｺﾞｼｯｸM-PRO"/>
                          <w:b w:val="1"/>
                          <w:kern w:val="0"/>
                          <w:sz w:val="26"/>
                        </w:rPr>
                        <w:t>「Ｔ」トイレ</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衛生</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、「Ｋ」キッチン</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栄養</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、「Ｂ」ベッド</w:t>
                      </w:r>
                      <w:r>
                        <w:rPr>
                          <w:rFonts w:hint="eastAsia" w:ascii="HG丸ｺﾞｼｯｸM-PRO" w:hAnsi="HG丸ｺﾞｼｯｸM-PRO" w:eastAsia="HG丸ｺﾞｼｯｸM-PRO"/>
                          <w:b w:val="1"/>
                          <w:kern w:val="0"/>
                          <w:sz w:val="26"/>
                        </w:rPr>
                        <w:t>(</w:t>
                      </w:r>
                      <w:r>
                        <w:rPr>
                          <w:rFonts w:hint="eastAsia" w:ascii="HG丸ｺﾞｼｯｸM-PRO" w:hAnsi="HG丸ｺﾞｼｯｸM-PRO" w:eastAsia="HG丸ｺﾞｼｯｸM-PRO"/>
                          <w:b w:val="1"/>
                          <w:kern w:val="0"/>
                          <w:sz w:val="26"/>
                        </w:rPr>
                        <w:t>睡眠</w:t>
                      </w:r>
                      <w:r>
                        <w:rPr>
                          <w:rFonts w:hint="eastAsia" w:ascii="HG丸ｺﾞｼｯｸM-PRO" w:hAnsi="HG丸ｺﾞｼｯｸM-PRO" w:eastAsia="HG丸ｺﾞｼｯｸM-PRO"/>
                          <w:b w:val="1"/>
                          <w:kern w:val="0"/>
                          <w:sz w:val="26"/>
                        </w:rPr>
                        <w:t>)</w:t>
                      </w:r>
                    </w:p>
                  </w:txbxContent>
                </v:textbox>
                <v:imagedata o:title=""/>
                <w10:wrap type="none" anchorx="text" anchory="text"/>
              </v:roundrect>
            </w:pict>
          </mc:Fallback>
        </mc:AlternateContent>
      </w:r>
    </w:p>
    <w:p>
      <w:pPr>
        <w:pStyle w:val="0"/>
        <w:widowControl w:val="1"/>
        <w:jc w:val="left"/>
        <w:rPr>
          <w:rFonts w:hint="default" w:ascii="MS-PGothic" w:hAnsi="MS-PGothic" w:eastAsia="MS-PGothic"/>
          <w:kern w:val="0"/>
          <w:sz w:val="26"/>
        </w:rPr>
      </w:pPr>
      <w:r>
        <w:rPr>
          <w:rFonts w:hint="default"/>
          <w:b w:val="1"/>
          <w:sz w:val="32"/>
        </w:rPr>
        <mc:AlternateContent>
          <mc:Choice Requires="wps">
            <w:drawing>
              <wp:anchor distT="45720" distB="45720" distL="114300" distR="114300" simplePos="0" relativeHeight="137" behindDoc="0" locked="0" layoutInCell="1" hidden="0" allowOverlap="1">
                <wp:simplePos x="0" y="0"/>
                <wp:positionH relativeFrom="column">
                  <wp:posOffset>303530</wp:posOffset>
                </wp:positionH>
                <wp:positionV relativeFrom="paragraph">
                  <wp:posOffset>128270</wp:posOffset>
                </wp:positionV>
                <wp:extent cx="4139565" cy="539750"/>
                <wp:effectExtent l="635" t="635" r="29845" b="1079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4139565" cy="539750"/>
                        </a:xfrm>
                        <a:prstGeom prst="rect">
                          <a:avLst/>
                        </a:prstGeom>
                        <a:solidFill>
                          <a:schemeClr val="tx1"/>
                        </a:solidFill>
                        <a:ln w="9525">
                          <a:solidFill>
                            <a:srgbClr val="000000"/>
                          </a:solidFill>
                          <a:miter lim="800000"/>
                          <a:headEnd/>
                          <a:tailEnd/>
                        </a:ln>
                      </wps:spPr>
                      <wps:txbx>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避難所における</w:t>
                            </w:r>
                            <w:r>
                              <w:rPr>
                                <w:rFonts w:hint="default" w:asciiTheme="majorEastAsia" w:hAnsiTheme="majorEastAsia" w:eastAsiaTheme="majorEastAsia"/>
                                <w:b w:val="1"/>
                                <w:kern w:val="0"/>
                                <w:sz w:val="32"/>
                              </w:rPr>
                              <w:t>良好な生活環境の確保</w:t>
                            </w:r>
                          </w:p>
                          <w:p>
                            <w:pPr>
                              <w:pStyle w:val="0"/>
                              <w:jc w:val="center"/>
                              <w:rPr>
                                <w:rFonts w:hint="default" w:asciiTheme="majorEastAsia" w:hAnsiTheme="majorEastAsia" w:eastAsiaTheme="majorEastAsia"/>
                                <w:b w:val="1"/>
                              </w:rPr>
                            </w:pP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37;height:42.5pt;mso-wrap-distance-left:9pt;width:325.95pt;mso-wrap-distance-top:3.6pt;mso-position-horizontal-relative:text;position:absolute;margin-top:10.1pt;margin-left:23.9pt;mso-position-vertical-relative:text;mso-wrap-distance-bottom:3.6pt;mso-wrap-distance-right:9pt;v-text-anchor:middle;" o:spid="_x0000_s1038" o:allowincell="t" o:allowoverlap="t" filled="t" fillcolor="#000000 [3213]" stroked="t" strokecolor="#000000" strokeweight="0.75pt" o:spt="202" type="#_x0000_t202">
                <v:fill/>
                <v:stroke miterlimit="8" filltype="solid"/>
                <v:textbox style="layout-flow:horizontal;">
                  <w:txbxContent>
                    <w:p>
                      <w:pPr>
                        <w:pStyle w:val="0"/>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避難所における</w:t>
                      </w:r>
                      <w:r>
                        <w:rPr>
                          <w:rFonts w:hint="default" w:asciiTheme="majorEastAsia" w:hAnsiTheme="majorEastAsia" w:eastAsiaTheme="majorEastAsia"/>
                          <w:b w:val="1"/>
                          <w:kern w:val="0"/>
                          <w:sz w:val="32"/>
                        </w:rPr>
                        <w:t>良好な生活環境の確保</w:t>
                      </w:r>
                    </w:p>
                    <w:p>
                      <w:pPr>
                        <w:pStyle w:val="0"/>
                        <w:jc w:val="center"/>
                        <w:rPr>
                          <w:rFonts w:hint="default" w:asciiTheme="majorEastAsia" w:hAnsiTheme="majorEastAsia" w:eastAsiaTheme="majorEastAsia"/>
                          <w:b w:val="1"/>
                        </w:rPr>
                      </w:pPr>
                    </w:p>
                  </w:txbxContent>
                </v:textbox>
                <v:imagedata o:title=""/>
                <w10:wrap type="none" anchorx="text" anchory="text"/>
              </v:shape>
            </w:pict>
          </mc:Fallback>
        </mc:AlternateContent>
      </w: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MS-PGothic" w:hAnsi="MS-PGothic" w:eastAsia="MS-PGothic"/>
          <w:kern w:val="0"/>
          <w:sz w:val="26"/>
        </w:rPr>
      </w:pPr>
    </w:p>
    <w:p>
      <w:pPr>
        <w:pStyle w:val="0"/>
        <w:widowControl w:val="1"/>
        <w:jc w:val="left"/>
        <w:rPr>
          <w:rFonts w:hint="default" w:asciiTheme="majorEastAsia" w:hAnsiTheme="majorEastAsia" w:eastAsiaTheme="majorEastAsia"/>
          <w:b w:val="1"/>
          <w:kern w:val="0"/>
          <w:sz w:val="32"/>
        </w:rPr>
      </w:pPr>
      <w:r>
        <w:rPr>
          <w:rFonts w:hint="default"/>
          <w:sz w:val="32"/>
        </w:rPr>
        <mc:AlternateContent>
          <mc:Choice Requires="wps">
            <w:drawing>
              <wp:anchor distT="45720" distB="45720" distL="114300" distR="114300" simplePos="0" relativeHeight="115" behindDoc="0" locked="0" layoutInCell="1" hidden="0" allowOverlap="1">
                <wp:simplePos x="0" y="0"/>
                <wp:positionH relativeFrom="column">
                  <wp:posOffset>3810</wp:posOffset>
                </wp:positionH>
                <wp:positionV relativeFrom="paragraph">
                  <wp:posOffset>16510</wp:posOffset>
                </wp:positionV>
                <wp:extent cx="2390775" cy="1814195"/>
                <wp:effectExtent l="635" t="635" r="29845" b="10795"/>
                <wp:wrapSquare wrapText="bothSides"/>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23907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pPr>
                              <w:pStyle w:val="0"/>
                              <w:jc w:val="center"/>
                              <w:rPr>
                                <w:rFonts w:hint="default" w:asciiTheme="majorEastAsia" w:hAnsiTheme="majorEastAsia" w:eastAsiaTheme="majorEastAsia"/>
                                <w:b w:val="1"/>
                                <w:sz w:val="32"/>
                                <w:shd w:val="clear" w:color="auto" w:themeFill="accent6" w:themeFillTint="FF" w:themeFillShade="BF"/>
                              </w:rPr>
                            </w:pPr>
                            <w:r>
                              <w:rPr>
                                <w:rFonts w:hint="eastAsia" w:asciiTheme="majorEastAsia" w:hAnsiTheme="majorEastAsia" w:eastAsiaTheme="majorEastAsia"/>
                                <w:b w:val="1"/>
                                <w:sz w:val="32"/>
                              </w:rPr>
                              <w:t>避難所運営の基礎知識</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15;height:142.85pt;mso-wrap-distance-left:9pt;width:188.25pt;margin-left:0.3pt;mso-wrap-distance-right:9pt;mso-wrap-mode:square;mso-wrap-distance-top:3.6pt;mso-position-horizontal-relative:text;position:absolute;mso-position-vertical-relative:text;margin-top:1.3pt;mso-wrap-distance-bottom:3.6pt;v-text-anchor:top;" o:spid="_x0000_s1039" o:allowincell="t" o:allowoverlap="t" filled="t" fillcolor="#fabf8f [1945]" stroked="t" strokecolor="#c0504d [3205]" strokeweight="2pt" o:spt="202" type="#_x0000_t202">
                <v:fill/>
                <v:stroke linestyle="single" endcap="flat" dashstyle="solid" filltype="solid"/>
                <v:textbox style="layout-flow:horizontal;mso-fit-shape-to-text:t;">
                  <w:txbxContent>
                    <w:p>
                      <w:pPr>
                        <w:pStyle w:val="0"/>
                        <w:jc w:val="center"/>
                        <w:rPr>
                          <w:rFonts w:hint="default" w:asciiTheme="majorEastAsia" w:hAnsiTheme="majorEastAsia" w:eastAsiaTheme="majorEastAsia"/>
                          <w:b w:val="1"/>
                          <w:sz w:val="32"/>
                          <w:shd w:val="clear" w:color="auto" w:themeFill="accent6" w:themeFillTint="FF" w:themeFillShade="BF"/>
                        </w:rPr>
                      </w:pPr>
                      <w:r>
                        <w:rPr>
                          <w:rFonts w:hint="eastAsia" w:asciiTheme="majorEastAsia" w:hAnsiTheme="majorEastAsia" w:eastAsiaTheme="majorEastAsia"/>
                          <w:b w:val="1"/>
                          <w:sz w:val="32"/>
                        </w:rPr>
                        <w:t>避難所運営の基礎知識</w:t>
                      </w:r>
                    </w:p>
                  </w:txbxContent>
                </v:textbox>
                <v:imagedata o:title=""/>
                <w10:wrap type="square" side="both" anchorx="text" anchory="text"/>
              </v:shape>
            </w:pict>
          </mc:Fallback>
        </mc:AlternateContent>
      </w:r>
    </w:p>
    <w:p>
      <w:pPr>
        <w:pStyle w:val="0"/>
        <w:widowControl w:val="1"/>
        <w:jc w:val="left"/>
        <w:rPr>
          <w:rFonts w:hint="default" w:asciiTheme="majorEastAsia" w:hAnsiTheme="majorEastAsia" w:eastAsiaTheme="majorEastAsia"/>
          <w:b w:val="1"/>
          <w:kern w:val="0"/>
          <w:sz w:val="32"/>
        </w:rPr>
      </w:pPr>
      <w:r>
        <w:rPr>
          <w:rFonts w:hint="default"/>
          <w:sz w:val="32"/>
        </w:rPr>
        <mc:AlternateContent>
          <mc:Choice Requires="wps">
            <w:drawing>
              <wp:anchor distT="45720" distB="45720" distL="114300" distR="114300" simplePos="0" relativeHeight="7" behindDoc="0" locked="0" layoutInCell="1" hidden="0" allowOverlap="1">
                <wp:simplePos x="0" y="0"/>
                <wp:positionH relativeFrom="margin">
                  <wp:align>left</wp:align>
                </wp:positionH>
                <wp:positionV relativeFrom="paragraph">
                  <wp:posOffset>270510</wp:posOffset>
                </wp:positionV>
                <wp:extent cx="1581150" cy="503555"/>
                <wp:effectExtent l="635" t="635" r="29845" b="10795"/>
                <wp:wrapSquare wrapText="bothSides"/>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1581150" cy="503555"/>
                        </a:xfrm>
                        <a:prstGeom prst="rect">
                          <a:avLst/>
                        </a:prstGeom>
                        <a:solidFill>
                          <a:schemeClr val="bg1">
                            <a:lumMod val="85000"/>
                          </a:schemeClr>
                        </a:solidFill>
                        <a:ln w="9525">
                          <a:solidFill>
                            <a:srgbClr val="000000"/>
                          </a:solidFill>
                          <a:miter lim="800000"/>
                          <a:headEnd/>
                          <a:tailEnd/>
                        </a:ln>
                      </wps:spPr>
                      <wps:txbx>
                        <w:txbxContent>
                          <w:p>
                            <w:pPr>
                              <w:pStyle w:val="0"/>
                              <w:jc w:val="center"/>
                              <w:rPr>
                                <w:rFonts w:hint="default"/>
                                <w:b w:val="1"/>
                                <w:sz w:val="28"/>
                              </w:rPr>
                            </w:pPr>
                            <w:r>
                              <w:rPr>
                                <w:rFonts w:hint="eastAsia"/>
                                <w:b w:val="1"/>
                                <w:sz w:val="28"/>
                              </w:rPr>
                              <w:t>避難所の定義</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7;height:39.65pt;mso-wrap-distance-left:9pt;width:124.5pt;mso-position-horizontal:left;mso-wrap-distance-right:9pt;mso-wrap-mode:square;mso-wrap-distance-top:3.6pt;mso-position-horizontal-relative:margin;position:absolute;mso-position-vertical-relative:text;margin-top:21.3pt;mso-wrap-distance-bottom:3.6pt;v-text-anchor:top;" o:spid="_x0000_s1040" o:allowincell="t" o:allowoverlap="t" filled="t" fillcolor="#d9d9d9 [2732]" stroked="t" strokecolor="#000000" strokeweight="0.75pt" o:spt="202" type="#_x0000_t202">
                <v:fill/>
                <v:stroke miterlimit="8" filltype="solid"/>
                <v:textbox style="layout-flow:horizontal;">
                  <w:txbxContent>
                    <w:p>
                      <w:pPr>
                        <w:pStyle w:val="0"/>
                        <w:jc w:val="center"/>
                        <w:rPr>
                          <w:rFonts w:hint="default"/>
                          <w:b w:val="1"/>
                          <w:sz w:val="28"/>
                        </w:rPr>
                      </w:pPr>
                      <w:r>
                        <w:rPr>
                          <w:rFonts w:hint="eastAsia"/>
                          <w:b w:val="1"/>
                          <w:sz w:val="28"/>
                        </w:rPr>
                        <w:t>避難所の定義</w:t>
                      </w:r>
                    </w:p>
                  </w:txbxContent>
                </v:textbox>
                <v:imagedata o:title=""/>
                <w10:wrap type="square" side="both" anchorx="margin" anchory="text"/>
              </v:shape>
            </w:pict>
          </mc:Fallback>
        </mc:AlternateContent>
      </w:r>
    </w:p>
    <w:p>
      <w:pPr>
        <w:pStyle w:val="0"/>
        <w:widowControl w:val="1"/>
        <w:jc w:val="left"/>
        <w:rPr>
          <w:rFonts w:hint="default" w:asciiTheme="majorEastAsia" w:hAnsiTheme="majorEastAsia" w:eastAsiaTheme="majorEastAsia"/>
          <w:b w:val="1"/>
          <w:kern w:val="0"/>
          <w:sz w:val="32"/>
        </w:rPr>
      </w:pPr>
      <w:r>
        <w:rPr>
          <w:rFonts w:hint="default"/>
          <w:sz w:val="32"/>
        </w:rPr>
        <mc:AlternateContent>
          <mc:Choice Requires="wps">
            <w:drawing>
              <wp:anchor distT="0" distB="0" distL="114300" distR="114300" simplePos="0" relativeHeight="9" behindDoc="0" locked="0" layoutInCell="1" hidden="0" allowOverlap="1">
                <wp:simplePos x="0" y="0"/>
                <wp:positionH relativeFrom="column">
                  <wp:posOffset>-5080</wp:posOffset>
                </wp:positionH>
                <wp:positionV relativeFrom="paragraph">
                  <wp:posOffset>445770</wp:posOffset>
                </wp:positionV>
                <wp:extent cx="5991225" cy="1114425"/>
                <wp:effectExtent l="635" t="635" r="29845" b="10795"/>
                <wp:wrapNone/>
                <wp:docPr id="1041" name="角丸四角形 194"/>
                <a:graphic xmlns:a="http://schemas.openxmlformats.org/drawingml/2006/main">
                  <a:graphicData uri="http://schemas.microsoft.com/office/word/2010/wordprocessingShape">
                    <wps:wsp>
                      <wps:cNvPr id="1041" name="角丸四角形 194"/>
                      <wps:cNvSpPr/>
                      <wps:spPr>
                        <a:xfrm>
                          <a:off x="0" y="0"/>
                          <a:ext cx="5991225" cy="111442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市が地域と協議して指定する避難所です。</w:t>
                            </w:r>
                          </w:p>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自宅が被災した住民等が、一定期間、避難生活を送るための施設です。</w:t>
                            </w:r>
                          </w:p>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区本部を併設する施設と併設しない施設があります。</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94" style="z-index:9;height:87.75pt;mso-wrap-distance-left:9pt;width:471.75pt;mso-wrap-distance-top:0pt;mso-position-horizontal-relative:text;position:absolute;margin-top:35.1pt;margin-left:-0.4pt;mso-position-vertical-relative:text;mso-wrap-distance-bottom:0pt;mso-wrap-distance-right:9pt;v-text-anchor:middle;" o:spid="_x0000_s1041" o:allowincell="t" o:allowoverlap="t" filled="t" fillcolor="#ffffff [3201]" stroked="t" strokecolor="#000000 [3213]" strokeweight="0.5pt" o:spt="2" arcsize="10923f">
                <v:fill/>
                <v:stroke linestyle="single" endcap="flat" dashstyle="solid" filltype="solid"/>
                <v:textbox style="layout-flow:horizontal;">
                  <w:txbxContent>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市が地域と協議して指定する避難所です。</w:t>
                      </w:r>
                    </w:p>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自宅が被災した住民等が、一定期間、避難生活を送るための施設です。</w:t>
                      </w:r>
                    </w:p>
                    <w:p>
                      <w:pPr>
                        <w:pStyle w:val="0"/>
                        <w:autoSpaceDE w:val="0"/>
                        <w:autoSpaceDN w:val="0"/>
                        <w:adjustRightInd w:val="0"/>
                        <w:ind w:firstLine="960" w:firstLineChars="400"/>
                        <w:jc w:val="left"/>
                        <w:rPr>
                          <w:rFonts w:hint="default" w:asciiTheme="majorEastAsia" w:hAnsiTheme="majorEastAsia" w:eastAsiaTheme="majorEastAsia"/>
                          <w:kern w:val="0"/>
                          <w:sz w:val="24"/>
                        </w:rPr>
                      </w:pPr>
                      <w:r>
                        <w:rPr>
                          <w:rFonts w:hint="eastAsia" w:asciiTheme="majorEastAsia" w:hAnsiTheme="majorEastAsia" w:eastAsiaTheme="majorEastAsia"/>
                          <w:sz w:val="24"/>
                        </w:rPr>
                        <w:t>■</w:t>
                      </w:r>
                      <w:r>
                        <w:rPr>
                          <w:rFonts w:hint="eastAsia" w:asciiTheme="majorEastAsia" w:hAnsiTheme="majorEastAsia" w:eastAsiaTheme="majorEastAsia"/>
                          <w:kern w:val="0"/>
                          <w:sz w:val="24"/>
                        </w:rPr>
                        <w:t>区本部を併設する施設と併設しない施設があります。</w:t>
                      </w:r>
                    </w:p>
                  </w:txbxContent>
                </v:textbox>
                <v:imagedata o:title=""/>
                <w10:wrap type="none" anchorx="text" anchory="text"/>
              </v:roundrect>
            </w:pict>
          </mc:Fallback>
        </mc:AlternateContent>
      </w:r>
    </w:p>
    <w:p>
      <w:pPr>
        <w:pStyle w:val="0"/>
        <w:widowControl w:val="1"/>
        <w:jc w:val="left"/>
        <w:rPr>
          <w:rFonts w:hint="default" w:asciiTheme="majorEastAsia" w:hAnsiTheme="majorEastAsia" w:eastAsiaTheme="majorEastAsia"/>
          <w:b w:val="1"/>
          <w:kern w:val="0"/>
          <w:sz w:val="32"/>
        </w:rPr>
      </w:pPr>
      <w:r>
        <w:rPr>
          <w:rFonts w:hint="default"/>
          <w:sz w:val="32"/>
        </w:rPr>
        <mc:AlternateContent>
          <mc:Choice Requires="wps">
            <w:drawing>
              <wp:anchor distT="45720" distB="45720" distL="114300" distR="114300" simplePos="0" relativeHeight="11" behindDoc="0" locked="0" layoutInCell="1" hidden="0" allowOverlap="1">
                <wp:simplePos x="0" y="0"/>
                <wp:positionH relativeFrom="column">
                  <wp:posOffset>280670</wp:posOffset>
                </wp:positionH>
                <wp:positionV relativeFrom="paragraph">
                  <wp:posOffset>147320</wp:posOffset>
                </wp:positionV>
                <wp:extent cx="333375" cy="838200"/>
                <wp:effectExtent l="635" t="635" r="29845" b="10795"/>
                <wp:wrapSquare wrapText="bothSides"/>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333375" cy="838200"/>
                        </a:xfrm>
                        <a:prstGeom prst="rect">
                          <a:avLst/>
                        </a:prstGeom>
                        <a:solidFill>
                          <a:srgbClr val="FFFFFF"/>
                        </a:solidFill>
                        <a:ln w="9525">
                          <a:solidFill>
                            <a:srgbClr val="000000"/>
                          </a:solidFill>
                          <a:miter lim="800000"/>
                          <a:headEnd/>
                          <a:tailEnd/>
                        </a:ln>
                      </wps:spPr>
                      <wps:txbx>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避</w:t>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難</w:t>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所</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1;height:66pt;mso-wrap-distance-left:9pt;width:26.25pt;margin-left:22.1pt;mso-wrap-distance-right:9pt;mso-wrap-mode:square;mso-wrap-distance-top:3.6pt;mso-position-horizontal-relative:text;position:absolute;mso-position-vertical-relative:text;margin-top:11.6pt;mso-wrap-distance-bottom:3.6pt;v-text-anchor:middle;" o:spid="_x0000_s1042" o:allowincell="t" o:allowoverlap="t" filled="t" fillcolor="#ffffff" stroked="t" strokecolor="#000000" strokeweight="0.75pt" o:spt="202" type="#_x0000_t202">
                <v:fill/>
                <v:stroke miterlimit="8" filltype="solid"/>
                <v:textbox style="layout-flow:horizontal;">
                  <w:txbxContent>
                    <w:p>
                      <w:pPr>
                        <w:pStyle w:val="0"/>
                        <w:rPr>
                          <w:rFonts w:hint="default" w:asciiTheme="majorEastAsia" w:hAnsiTheme="majorEastAsia" w:eastAsiaTheme="majorEastAsia"/>
                          <w:sz w:val="24"/>
                        </w:rPr>
                      </w:pPr>
                      <w:r>
                        <w:rPr>
                          <w:rFonts w:hint="eastAsia" w:asciiTheme="majorEastAsia" w:hAnsiTheme="majorEastAsia" w:eastAsiaTheme="majorEastAsia"/>
                          <w:sz w:val="24"/>
                        </w:rPr>
                        <w:t>避</w:t>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難</w:t>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所</w:t>
                      </w:r>
                    </w:p>
                  </w:txbxContent>
                </v:textbox>
                <v:imagedata o:title=""/>
                <w10:wrap type="square" side="both" anchorx="text" anchory="text"/>
              </v:shape>
            </w:pict>
          </mc:Fallback>
        </mc:AlternateContent>
      </w:r>
    </w:p>
    <w:p>
      <w:pPr>
        <w:pStyle w:val="0"/>
        <w:widowControl w:val="1"/>
        <w:jc w:val="left"/>
        <w:rPr>
          <w:rFonts w:hint="default" w:asciiTheme="majorEastAsia" w:hAnsiTheme="majorEastAsia" w:eastAsiaTheme="majorEastAsia"/>
          <w:b w:val="1"/>
          <w:kern w:val="0"/>
          <w:sz w:val="32"/>
        </w:rPr>
      </w:pPr>
    </w:p>
    <w:p>
      <w:pPr>
        <w:pStyle w:val="0"/>
        <w:widowControl w:val="1"/>
        <w:jc w:val="left"/>
        <w:rPr>
          <w:rFonts w:hint="default" w:asciiTheme="majorEastAsia" w:hAnsiTheme="majorEastAsia" w:eastAsiaTheme="majorEastAsia"/>
          <w:b w:val="1"/>
          <w:kern w:val="0"/>
          <w:sz w:val="32"/>
        </w:rPr>
      </w:pPr>
      <w:r>
        <w:rPr>
          <w:rFonts w:hint="default"/>
          <w:sz w:val="32"/>
        </w:rPr>
        <mc:AlternateContent>
          <mc:Choice Requires="wps">
            <w:drawing>
              <wp:anchor distT="45720" distB="45720" distL="114300" distR="114300" simplePos="0" relativeHeight="10" behindDoc="0" locked="0" layoutInCell="1" hidden="0" allowOverlap="1">
                <wp:simplePos x="0" y="0"/>
                <wp:positionH relativeFrom="column">
                  <wp:posOffset>-9525</wp:posOffset>
                </wp:positionH>
                <wp:positionV relativeFrom="paragraph">
                  <wp:posOffset>445770</wp:posOffset>
                </wp:positionV>
                <wp:extent cx="2876550" cy="523875"/>
                <wp:effectExtent l="635" t="635" r="29845" b="10795"/>
                <wp:wrapNone/>
                <wp:docPr id="1043" name="テキスト ボックス 2"/>
                <a:graphic xmlns:a="http://schemas.openxmlformats.org/drawingml/2006/main">
                  <a:graphicData uri="http://schemas.microsoft.com/office/word/2010/wordprocessingShape">
                    <wps:wsp>
                      <wps:cNvPr id="1043" name="テキスト ボックス 2"/>
                      <wps:cNvSpPr txBox="1">
                        <a:spLocks noChangeArrowheads="1"/>
                      </wps:cNvSpPr>
                      <wps:spPr>
                        <a:xfrm>
                          <a:off x="0" y="0"/>
                          <a:ext cx="2876550" cy="523875"/>
                        </a:xfrm>
                        <a:prstGeom prst="rect">
                          <a:avLst/>
                        </a:prstGeom>
                        <a:solidFill>
                          <a:schemeClr val="tx1"/>
                        </a:solidFill>
                        <a:ln w="9525">
                          <a:solidFill>
                            <a:srgbClr val="000000"/>
                          </a:solidFill>
                          <a:miter lim="800000"/>
                          <a:headEnd/>
                          <a:tailEnd/>
                        </a:ln>
                      </wps:spPr>
                      <wps:txbx>
                        <w:txbxContent>
                          <w:p>
                            <w:pPr>
                              <w:pStyle w:val="0"/>
                              <w:jc w:val="center"/>
                              <w:rPr>
                                <w:rFonts w:hint="default" w:asciiTheme="majorEastAsia" w:hAnsiTheme="majorEastAsia" w:eastAsiaTheme="majorEastAsia"/>
                                <w:b w:val="1"/>
                              </w:rPr>
                            </w:pPr>
                            <w:r>
                              <w:rPr>
                                <w:rFonts w:hint="eastAsia" w:asciiTheme="majorEastAsia" w:hAnsiTheme="majorEastAsia" w:eastAsiaTheme="majorEastAsia"/>
                                <w:b w:val="1"/>
                                <w:kern w:val="0"/>
                                <w:sz w:val="32"/>
                              </w:rPr>
                              <w:t>避難所と関連施設の関係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0;height:41.25pt;mso-wrap-distance-left:9pt;width:226.5pt;mso-wrap-distance-top:3.6pt;mso-position-horizontal-relative:text;position:absolute;margin-top:35.1pt;margin-left:-0.75pt;mso-position-vertical-relative:text;mso-wrap-distance-bottom:3.6pt;mso-wrap-distance-right:9pt;v-text-anchor:top;" o:spid="_x0000_s1043" o:allowincell="t" o:allowoverlap="t" filled="t" fillcolor="#000000 [3213]" stroked="t" strokecolor="#000000" strokeweight="0.75pt" o:spt="202" type="#_x0000_t202">
                <v:fill/>
                <v:stroke miterlimit="8" filltype="solid"/>
                <v:textbox style="layout-flow:horizontal;">
                  <w:txbxContent>
                    <w:p>
                      <w:pPr>
                        <w:pStyle w:val="0"/>
                        <w:jc w:val="center"/>
                        <w:rPr>
                          <w:rFonts w:hint="default" w:asciiTheme="majorEastAsia" w:hAnsiTheme="majorEastAsia" w:eastAsiaTheme="majorEastAsia"/>
                          <w:b w:val="1"/>
                        </w:rPr>
                      </w:pPr>
                      <w:r>
                        <w:rPr>
                          <w:rFonts w:hint="eastAsia" w:asciiTheme="majorEastAsia" w:hAnsiTheme="majorEastAsia" w:eastAsiaTheme="majorEastAsia"/>
                          <w:b w:val="1"/>
                          <w:kern w:val="0"/>
                          <w:sz w:val="32"/>
                        </w:rPr>
                        <w:t>避難所と関連施設の関係</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b w:val="1"/>
          <w:kern w:val="0"/>
          <w:sz w:val="32"/>
        </w:rPr>
      </w:pPr>
    </w:p>
    <w:p>
      <w:pPr>
        <w:pStyle w:val="0"/>
        <w:widowControl w:val="1"/>
        <w:jc w:val="left"/>
        <w:rPr>
          <w:rFonts w:hint="default" w:asciiTheme="majorEastAsia" w:hAnsiTheme="majorEastAsia" w:eastAsiaTheme="majorEastAsia"/>
          <w:b w:val="1"/>
          <w:kern w:val="0"/>
          <w:sz w:val="32"/>
        </w:rPr>
      </w:pPr>
      <w:r>
        <w:rPr>
          <w:rFonts w:hint="default"/>
          <w:color w:val="0000FF"/>
        </w:rPr>
        <w:drawing>
          <wp:anchor distT="0" distB="0" distL="114300" distR="114300" simplePos="0" relativeHeight="118" behindDoc="0" locked="0" layoutInCell="1" hidden="0" allowOverlap="1">
            <wp:simplePos x="0" y="0"/>
            <wp:positionH relativeFrom="column">
              <wp:posOffset>2604135</wp:posOffset>
            </wp:positionH>
            <wp:positionV relativeFrom="paragraph">
              <wp:posOffset>248920</wp:posOffset>
            </wp:positionV>
            <wp:extent cx="1793875" cy="1332865"/>
            <wp:effectExtent l="0" t="0" r="0" b="0"/>
            <wp:wrapNone/>
            <wp:docPr id="1044" name="irc_mi" descr="「避難所 　体育館　イラスト」の画像検索結果">
              <a:hlinkClick xmlns:a="http://schemas.openxmlformats.org/drawingml/2006/main" r:id="rId12"/>
            </wp:docPr>
            <a:graphic xmlns:a="http://schemas.openxmlformats.org/drawingml/2006/main">
              <a:graphicData uri="http://schemas.openxmlformats.org/drawingml/2006/picture">
                <pic:pic xmlns:pic="http://schemas.openxmlformats.org/drawingml/2006/picture">
                  <pic:nvPicPr>
                    <pic:cNvPr id="1044" name="irc_mi" descr="「避難所 　体育館　イラスト」の画像検索結果">
                      <a:hlinkClick r:id="rId13"/>
                    </pic:cNvPr>
                    <pic:cNvPicPr>
                      <a:picLocks noChangeAspect="1" noChangeArrowheads="1"/>
                    </pic:cNvPicPr>
                  </pic:nvPicPr>
                  <pic:blipFill>
                    <a:blip r:embed="rId14"/>
                    <a:stretch>
                      <a:fillRect/>
                    </a:stretch>
                  </pic:blipFill>
                  <pic:spPr>
                    <a:xfrm>
                      <a:off x="0" y="0"/>
                      <a:ext cx="1793875" cy="1332865"/>
                    </a:xfrm>
                    <a:prstGeom prst="rect">
                      <a:avLst/>
                    </a:prstGeom>
                    <a:noFill/>
                    <a:ln>
                      <a:noFill/>
                    </a:ln>
                  </pic:spPr>
                </pic:pic>
              </a:graphicData>
            </a:graphic>
          </wp:anchor>
        </w:drawing>
      </w:r>
      <w:r>
        <w:rPr>
          <w:rFonts w:hint="default"/>
          <w:color w:val="0000FF"/>
        </w:rPr>
        <w:drawing>
          <wp:anchor distT="0" distB="0" distL="114300" distR="114300" simplePos="0" relativeHeight="116" behindDoc="0" locked="0" layoutInCell="1" hidden="0" allowOverlap="1">
            <wp:simplePos x="0" y="0"/>
            <wp:positionH relativeFrom="column">
              <wp:posOffset>204470</wp:posOffset>
            </wp:positionH>
            <wp:positionV relativeFrom="paragraph">
              <wp:posOffset>248920</wp:posOffset>
            </wp:positionV>
            <wp:extent cx="1381125" cy="1381125"/>
            <wp:effectExtent l="0" t="0" r="0" b="0"/>
            <wp:wrapNone/>
            <wp:docPr id="1045" name="irc_mi" descr="「市役所 イラスト」の画像検索結果">
              <a:hlinkClick xmlns:a="http://schemas.openxmlformats.org/drawingml/2006/main" r:id="rId15"/>
            </wp:docPr>
            <a:graphic xmlns:a="http://schemas.openxmlformats.org/drawingml/2006/main">
              <a:graphicData uri="http://schemas.openxmlformats.org/drawingml/2006/picture">
                <pic:pic xmlns:pic="http://schemas.openxmlformats.org/drawingml/2006/picture">
                  <pic:nvPicPr>
                    <pic:cNvPr id="1045" name="irc_mi" descr="「市役所 イラスト」の画像検索結果">
                      <a:hlinkClick r:id="rId16"/>
                    </pic:cNvPr>
                    <pic:cNvPicPr>
                      <a:picLocks noChangeAspect="1" noChangeArrowheads="1"/>
                    </pic:cNvPicPr>
                  </pic:nvPicPr>
                  <pic:blipFill>
                    <a:blip r:embed="rId17"/>
                    <a:stretch>
                      <a:fillRect/>
                    </a:stretch>
                  </pic:blipFill>
                  <pic:spPr>
                    <a:xfrm>
                      <a:off x="0" y="0"/>
                      <a:ext cx="1381125" cy="1381125"/>
                    </a:xfrm>
                    <a:prstGeom prst="rect">
                      <a:avLst/>
                    </a:prstGeom>
                    <a:noFill/>
                    <a:ln>
                      <a:noFill/>
                    </a:ln>
                  </pic:spPr>
                </pic:pic>
              </a:graphicData>
            </a:graphic>
          </wp:anchor>
        </w:drawing>
      </w:r>
    </w:p>
    <w:p>
      <w:pPr>
        <w:pStyle w:val="0"/>
        <w:widowControl w:val="1"/>
        <w:jc w:val="left"/>
        <w:rPr>
          <w:rFonts w:hint="default" w:asciiTheme="majorEastAsia" w:hAnsiTheme="majorEastAsia" w:eastAsiaTheme="majorEastAsia"/>
          <w:b w:val="1"/>
          <w:kern w:val="0"/>
          <w:sz w:val="32"/>
        </w:rPr>
      </w:pPr>
      <w:r>
        <w:rPr>
          <w:rFonts w:hint="default" w:asciiTheme="majorEastAsia" w:hAnsiTheme="majorEastAsia" w:eastAsiaTheme="majorEastAsia"/>
          <w:b w:val="1"/>
          <w:kern w:val="0"/>
          <w:sz w:val="32"/>
        </w:rPr>
        <mc:AlternateContent>
          <mc:Choice Requires="wps">
            <w:drawing>
              <wp:anchor distT="45720" distB="45720" distL="114300" distR="114300" simplePos="0" relativeHeight="120" behindDoc="1" locked="0" layoutInCell="1" hidden="0" allowOverlap="1">
                <wp:simplePos x="0" y="0"/>
                <wp:positionH relativeFrom="margin">
                  <wp:posOffset>4284980</wp:posOffset>
                </wp:positionH>
                <wp:positionV relativeFrom="paragraph">
                  <wp:posOffset>171450</wp:posOffset>
                </wp:positionV>
                <wp:extent cx="1971675" cy="1814195"/>
                <wp:effectExtent l="0" t="0" r="635" b="635"/>
                <wp:wrapNone/>
                <wp:docPr id="1046" name="テキスト ボックス 2"/>
                <a:graphic xmlns:a="http://schemas.openxmlformats.org/drawingml/2006/main">
                  <a:graphicData uri="http://schemas.microsoft.com/office/word/2010/wordprocessingShape">
                    <wps:wsp>
                      <wps:cNvPr id="1046" name="テキスト ボックス 2"/>
                      <wps:cNvSpPr txBox="1">
                        <a:spLocks noChangeArrowheads="1"/>
                      </wps:cNvSpPr>
                      <wps:spPr>
                        <a:xfrm>
                          <a:off x="0" y="0"/>
                          <a:ext cx="1971675" cy="1814195"/>
                        </a:xfrm>
                        <a:prstGeom prst="rect">
                          <a:avLst/>
                        </a:prstGeom>
                        <a:solidFill>
                          <a:srgbClr val="FFFFFF"/>
                        </a:solidFill>
                        <a:ln w="9525">
                          <a:no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【避難者支援拠点＝</w:t>
                            </w:r>
                            <w:r>
                              <w:rPr>
                                <w:rFonts w:hint="default" w:asciiTheme="majorEastAsia" w:hAnsiTheme="majorEastAsia" w:eastAsiaTheme="majorEastAsia"/>
                              </w:rPr>
                              <w:t>小学校</w:t>
                            </w:r>
                            <w:r>
                              <w:rPr>
                                <w:rFonts w:hint="eastAsia" w:asciiTheme="majorEastAsia" w:hAnsiTheme="majorEastAsia" w:eastAsiaTheme="majorEastAsia"/>
                              </w:rPr>
                              <w:t>】</w:t>
                            </w:r>
                          </w:p>
                          <w:p>
                            <w:pPr>
                              <w:pStyle w:val="0"/>
                              <w:jc w:val="center"/>
                              <w:rPr>
                                <w:rFonts w:hint="default" w:asciiTheme="majorEastAsia" w:hAnsiTheme="majorEastAsia" w:eastAsiaTheme="majorEastAsia"/>
                              </w:rPr>
                            </w:pPr>
                            <w:r>
                              <w:rPr>
                                <w:rFonts w:hint="eastAsia" w:asciiTheme="majorEastAsia" w:hAnsiTheme="majorEastAsia" w:eastAsiaTheme="majorEastAsia"/>
                              </w:rPr>
                              <w:t>（現地対策本部）</w:t>
                            </w:r>
                          </w:p>
                          <w:p>
                            <w:pPr>
                              <w:pStyle w:val="0"/>
                              <w:jc w:val="center"/>
                              <w:rPr>
                                <w:rFonts w:hint="default" w:asciiTheme="majorEastAsia" w:hAnsiTheme="majorEastAsia" w:eastAsiaTheme="majorEastAsia"/>
                              </w:rPr>
                            </w:pPr>
                            <w:r>
                              <w:rPr>
                                <w:rFonts w:hint="eastAsia" w:asciiTheme="majorEastAsia" w:hAnsiTheme="majorEastAsia" w:eastAsiaTheme="majorEastAsia"/>
                              </w:rPr>
                              <w:t>（必要に応じ避難所）</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503316360;height:142.85pt;mso-wrap-distance-left:9pt;width:155.25pt;mso-wrap-distance-top:3.6pt;mso-position-horizontal-relative:margin;position:absolute;margin-top:13.5pt;margin-left:337.4pt;mso-position-vertical-relative:text;mso-wrap-distance-bottom:3.6pt;mso-wrap-distance-right:9pt;v-text-anchor:top;" o:spid="_x0000_s1046" o:allowincell="t" o:allowoverlap="t" filled="t" fillcolor="#ffffff" stroked="f" strokeweight="0.75pt" o:spt="202" type="#_x0000_t202">
                <v:fill/>
                <v:stroke miterlimit="8"/>
                <v:textbox style="layout-flow:horizontal;mso-fit-shape-to-text:t;">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【避難者支援拠点＝</w:t>
                      </w:r>
                      <w:r>
                        <w:rPr>
                          <w:rFonts w:hint="default" w:asciiTheme="majorEastAsia" w:hAnsiTheme="majorEastAsia" w:eastAsiaTheme="majorEastAsia"/>
                        </w:rPr>
                        <w:t>小学校</w:t>
                      </w:r>
                      <w:r>
                        <w:rPr>
                          <w:rFonts w:hint="eastAsia" w:asciiTheme="majorEastAsia" w:hAnsiTheme="majorEastAsia" w:eastAsiaTheme="majorEastAsia"/>
                        </w:rPr>
                        <w:t>】</w:t>
                      </w:r>
                    </w:p>
                    <w:p>
                      <w:pPr>
                        <w:pStyle w:val="0"/>
                        <w:jc w:val="center"/>
                        <w:rPr>
                          <w:rFonts w:hint="default" w:asciiTheme="majorEastAsia" w:hAnsiTheme="majorEastAsia" w:eastAsiaTheme="majorEastAsia"/>
                        </w:rPr>
                      </w:pPr>
                      <w:r>
                        <w:rPr>
                          <w:rFonts w:hint="eastAsia" w:asciiTheme="majorEastAsia" w:hAnsiTheme="majorEastAsia" w:eastAsiaTheme="majorEastAsia"/>
                        </w:rPr>
                        <w:t>（現地対策本部）</w:t>
                      </w:r>
                    </w:p>
                    <w:p>
                      <w:pPr>
                        <w:pStyle w:val="0"/>
                        <w:jc w:val="center"/>
                        <w:rPr>
                          <w:rFonts w:hint="default" w:asciiTheme="majorEastAsia" w:hAnsiTheme="majorEastAsia" w:eastAsiaTheme="majorEastAsia"/>
                        </w:rPr>
                      </w:pPr>
                      <w:r>
                        <w:rPr>
                          <w:rFonts w:hint="eastAsia" w:asciiTheme="majorEastAsia" w:hAnsiTheme="majorEastAsia" w:eastAsiaTheme="majorEastAsia"/>
                        </w:rPr>
                        <w:t>（必要に応じ避難所）</w:t>
                      </w:r>
                    </w:p>
                  </w:txbxContent>
                </v:textbox>
                <v:imagedata o:title=""/>
                <w10:wrap type="none" anchorx="margin" anchory="text"/>
              </v:shape>
            </w:pict>
          </mc:Fallback>
        </mc:AlternateContent>
      </w:r>
      <w:r>
        <w:rPr>
          <w:rFonts w:hint="default" w:asciiTheme="majorEastAsia" w:hAnsiTheme="majorEastAsia" w:eastAsiaTheme="majorEastAsia"/>
          <w:b w:val="1"/>
          <w:kern w:val="0"/>
          <w:sz w:val="32"/>
        </w:rPr>
        <mc:AlternateContent>
          <mc:Choice Requires="wps">
            <w:drawing>
              <wp:anchor distT="0" distB="0" distL="114300" distR="114300" simplePos="0" relativeHeight="121" behindDoc="0" locked="0" layoutInCell="1" hidden="0" allowOverlap="1">
                <wp:simplePos x="0" y="0"/>
                <wp:positionH relativeFrom="column">
                  <wp:posOffset>1585595</wp:posOffset>
                </wp:positionH>
                <wp:positionV relativeFrom="paragraph">
                  <wp:posOffset>312420</wp:posOffset>
                </wp:positionV>
                <wp:extent cx="866775" cy="400050"/>
                <wp:effectExtent l="635" t="635" r="29845" b="10795"/>
                <wp:wrapNone/>
                <wp:docPr id="1047" name="左右矢印 210"/>
                <a:graphic xmlns:a="http://schemas.openxmlformats.org/drawingml/2006/main">
                  <a:graphicData uri="http://schemas.microsoft.com/office/word/2010/wordprocessingShape">
                    <wps:wsp>
                      <wps:cNvPr id="1047" name="左右矢印 210"/>
                      <wps:cNvSpPr/>
                      <wps:spPr>
                        <a:xfrm>
                          <a:off x="0" y="0"/>
                          <a:ext cx="866775" cy="400050"/>
                        </a:xfrm>
                        <a:prstGeom prst="leftRightArrow">
                          <a:avLst>
                            <a:gd name="adj1" fmla="val 50000"/>
                            <a:gd name="adj2" fmla="val 66667"/>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10" style="z-index:121;height:31.5pt;mso-wrap-distance-left:9pt;width:68.25pt;mso-wrap-distance-top:0pt;mso-position-horizontal-relative:text;position:absolute;margin-top:24.6pt;margin-left:124.85pt;mso-position-vertical-relative:text;mso-wrap-distance-bottom:0pt;mso-wrap-distance-right:9pt;" o:spid="_x0000_s1047" o:allowincell="t" o:allowoverlap="t" filled="t" fillcolor="#4f81bd [3204]" stroked="t" strokecolor="#385d8a" strokeweight="2pt" o:spt="69" type="#_x0000_t69" adj="10800,5400">
                <v:fill/>
                <v:stroke linestyle="single" endcap="flat" dashstyle="solid" filltype="solid"/>
                <v:textbox style="layout-flow:horizontal;"/>
                <v:imagedata o:title=""/>
                <w10:wrap type="none" anchorx="text" anchory="text"/>
              </v:shape>
            </w:pict>
          </mc:Fallback>
        </mc:AlternateContent>
      </w:r>
    </w:p>
    <w:p>
      <w:pPr>
        <w:pStyle w:val="0"/>
        <w:widowControl w:val="1"/>
        <w:jc w:val="left"/>
        <w:rPr>
          <w:rFonts w:hint="default" w:asciiTheme="majorEastAsia" w:hAnsiTheme="majorEastAsia" w:eastAsiaTheme="majorEastAsia"/>
          <w:b w:val="1"/>
          <w:kern w:val="0"/>
          <w:sz w:val="32"/>
        </w:rPr>
      </w:pPr>
      <w:r>
        <w:rPr>
          <w:rFonts w:hint="default" w:asciiTheme="majorEastAsia" w:hAnsiTheme="majorEastAsia" w:eastAsiaTheme="majorEastAsia"/>
          <w:b w:val="1"/>
          <w:kern w:val="0"/>
          <w:sz w:val="32"/>
        </w:rPr>
        <mc:AlternateContent>
          <mc:Choice Requires="wps">
            <w:drawing>
              <wp:anchor distT="45720" distB="45720" distL="114300" distR="114300" simplePos="0" relativeHeight="122" behindDoc="1" locked="0" layoutInCell="1" hidden="0" allowOverlap="1">
                <wp:simplePos x="0" y="0"/>
                <wp:positionH relativeFrom="column">
                  <wp:posOffset>1490345</wp:posOffset>
                </wp:positionH>
                <wp:positionV relativeFrom="paragraph">
                  <wp:posOffset>284480</wp:posOffset>
                </wp:positionV>
                <wp:extent cx="1209675" cy="1814195"/>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1209675" cy="1814195"/>
                        </a:xfrm>
                        <a:prstGeom prst="rect">
                          <a:avLst/>
                        </a:prstGeom>
                        <a:solidFill>
                          <a:srgbClr val="FFFFFF"/>
                        </a:solidFill>
                        <a:ln w="9525">
                          <a:noFill/>
                          <a:miter lim="800000"/>
                          <a:headEnd/>
                          <a:tailEnd/>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情報のやり取り</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503316358;height:142.85pt;mso-wrap-distance-left:9pt;width:95.25pt;mso-wrap-distance-top:3.6pt;mso-position-horizontal-relative:text;position:absolute;margin-top:22.4pt;margin-left:117.35pt;mso-position-vertical-relative:text;mso-wrap-distance-bottom:3.6pt;mso-wrap-distance-right:9pt;v-text-anchor:top;" o:spid="_x0000_s1048" o:allowincell="t" o:allowoverlap="t" filled="t" fillcolor="#ffffff" stroked="f" strokeweight="0.75pt" o:spt="202" type="#_x0000_t202">
                <v:fill/>
                <v:stroke miterlimit="8"/>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情報のやり取り</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b w:val="1"/>
          <w:kern w:val="0"/>
          <w:sz w:val="32"/>
        </w:rPr>
      </w:pPr>
      <w:r>
        <w:rPr>
          <w:rFonts w:hint="default" w:asciiTheme="majorEastAsia" w:hAnsiTheme="majorEastAsia" w:eastAsiaTheme="majorEastAsia"/>
          <w:b w:val="1"/>
          <w:kern w:val="0"/>
          <w:sz w:val="32"/>
        </w:rPr>
        <mc:AlternateContent>
          <mc:Choice Requires="wps">
            <w:drawing>
              <wp:anchor distT="45720" distB="45720" distL="114300" distR="114300" simplePos="0" relativeHeight="128" behindDoc="1" locked="0" layoutInCell="1" hidden="0" allowOverlap="1">
                <wp:simplePos x="0" y="0"/>
                <wp:positionH relativeFrom="column">
                  <wp:posOffset>3871595</wp:posOffset>
                </wp:positionH>
                <wp:positionV relativeFrom="paragraph">
                  <wp:posOffset>381000</wp:posOffset>
                </wp:positionV>
                <wp:extent cx="1752600" cy="1814195"/>
                <wp:effectExtent l="0" t="0" r="635" b="635"/>
                <wp:wrapNone/>
                <wp:docPr id="1049" name="テキスト ボックス 2"/>
                <a:graphic xmlns:a="http://schemas.openxmlformats.org/drawingml/2006/main">
                  <a:graphicData uri="http://schemas.microsoft.com/office/word/2010/wordprocessingShape">
                    <wps:wsp>
                      <wps:cNvPr id="1049" name="テキスト ボックス 2"/>
                      <wps:cNvSpPr txBox="1">
                        <a:spLocks noChangeArrowheads="1"/>
                      </wps:cNvSpPr>
                      <wps:spPr>
                        <a:xfrm>
                          <a:off x="0" y="0"/>
                          <a:ext cx="1752600" cy="1814195"/>
                        </a:xfrm>
                        <a:prstGeom prst="rect">
                          <a:avLst/>
                        </a:prstGeom>
                        <a:solidFill>
                          <a:srgbClr val="FFFFFF"/>
                        </a:solidFill>
                        <a:ln w="9525">
                          <a:no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情報・物資のやり取り</w:t>
                            </w:r>
                          </w:p>
                          <w:p>
                            <w:pPr>
                              <w:pStyle w:val="0"/>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連絡員２名</w:t>
                            </w:r>
                            <w:r>
                              <w:rPr>
                                <w:rFonts w:hint="eastAsia" w:asciiTheme="majorEastAsia" w:hAnsiTheme="majorEastAsia" w:eastAsiaTheme="majorEastAsia"/>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503316352;height:142.85pt;mso-wrap-distance-left:9pt;width:138pt;mso-wrap-distance-top:3.6pt;mso-position-horizontal-relative:text;position:absolute;margin-top:30pt;margin-left:304.85000000000002pt;mso-position-vertical-relative:text;mso-wrap-distance-bottom:3.6pt;mso-wrap-distance-right:9pt;v-text-anchor:top;" o:spid="_x0000_s1049" o:allowincell="t" o:allowoverlap="t" filled="t" fillcolor="#ffffff" stroked="f" strokeweight="0.75pt" o:spt="202" type="#_x0000_t202">
                <v:fill/>
                <v:stroke miterlimit="8"/>
                <v:textbox style="layout-flow:horizontal;mso-fit-shape-to-text:t;">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情報・物資のやり取り</w:t>
                      </w:r>
                    </w:p>
                    <w:p>
                      <w:pPr>
                        <w:pStyle w:val="0"/>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連絡員２名</w:t>
                      </w:r>
                      <w:r>
                        <w:rPr>
                          <w:rFonts w:hint="eastAsia" w:asciiTheme="majorEastAsia" w:hAnsiTheme="majorEastAsia" w:eastAsiaTheme="majorEastAsia"/>
                        </w:rPr>
                        <w:t>)</w:t>
                      </w:r>
                    </w:p>
                  </w:txbxContent>
                </v:textbox>
                <v:imagedata o:title=""/>
                <w10:wrap type="none" anchorx="text" anchory="text"/>
              </v:shape>
            </w:pict>
          </mc:Fallback>
        </mc:AlternateContent>
      </w:r>
      <w:r>
        <w:rPr>
          <w:rFonts w:hint="default" w:asciiTheme="majorEastAsia" w:hAnsiTheme="majorEastAsia" w:eastAsiaTheme="majorEastAsia"/>
          <w:b w:val="1"/>
          <w:kern w:val="0"/>
          <w:sz w:val="32"/>
        </w:rPr>
        <mc:AlternateContent>
          <mc:Choice Requires="wps">
            <w:drawing>
              <wp:anchor distT="0" distB="0" distL="114300" distR="114300" simplePos="0" relativeHeight="125" behindDoc="0" locked="0" layoutInCell="1" hidden="0" allowOverlap="1">
                <wp:simplePos x="0" y="0"/>
                <wp:positionH relativeFrom="column">
                  <wp:posOffset>3302000</wp:posOffset>
                </wp:positionH>
                <wp:positionV relativeFrom="paragraph">
                  <wp:posOffset>389890</wp:posOffset>
                </wp:positionV>
                <wp:extent cx="802640" cy="485775"/>
                <wp:effectExtent l="635" t="635" r="29845" b="10795"/>
                <wp:wrapNone/>
                <wp:docPr id="1050" name="左右矢印 214"/>
                <a:graphic xmlns:a="http://schemas.openxmlformats.org/drawingml/2006/main">
                  <a:graphicData uri="http://schemas.microsoft.com/office/word/2010/wordprocessingShape">
                    <wps:wsp>
                      <wps:cNvPr id="1050" name="左右矢印 214"/>
                      <wps:cNvSpPr/>
                      <wps:spPr>
                        <a:xfrm rot="5400000">
                          <a:off x="0" y="0"/>
                          <a:ext cx="802640" cy="485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14" style="rotation:90;z-index:125;height:38.25pt;mso-wrap-distance-left:9pt;width:63.2pt;mso-wrap-distance-top:0pt;mso-position-horizontal-relative:text;position:absolute;margin-left:260pt;mso-position-vertical-relative:text;margin-top:30.7pt;mso-wrap-distance-bottom:0pt;mso-wrap-distance-right:9pt;" o:spid="_x0000_s1050" o:allowincell="t" o:allowoverlap="t" filled="t" fillcolor="#4f81bd [3204]" stroked="t" strokecolor="#385d8a" strokeweight="2pt" o:spt="69" type="#_x0000_t69" adj="10800,5400">
                <v:fill/>
                <v:stroke linestyle="single"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b w:val="1"/>
          <w:kern w:val="0"/>
          <w:sz w:val="32"/>
        </w:rPr>
        <mc:AlternateContent>
          <mc:Choice Requires="wps">
            <w:drawing>
              <wp:anchor distT="45720" distB="45720" distL="114300" distR="114300" simplePos="0" relativeHeight="119" behindDoc="0" locked="0" layoutInCell="1" hidden="0" allowOverlap="1">
                <wp:simplePos x="0" y="0"/>
                <wp:positionH relativeFrom="column">
                  <wp:posOffset>280670</wp:posOffset>
                </wp:positionH>
                <wp:positionV relativeFrom="paragraph">
                  <wp:posOffset>336550</wp:posOffset>
                </wp:positionV>
                <wp:extent cx="1209675" cy="1814195"/>
                <wp:effectExtent l="0" t="0" r="635" b="635"/>
                <wp:wrapSquare wrapText="bothSides"/>
                <wp:docPr id="1051" name="テキスト ボックス 2"/>
                <a:graphic xmlns:a="http://schemas.openxmlformats.org/drawingml/2006/main">
                  <a:graphicData uri="http://schemas.microsoft.com/office/word/2010/wordprocessingShape">
                    <wps:wsp>
                      <wps:cNvPr id="1051" name="テキスト ボックス 2"/>
                      <wps:cNvSpPr txBox="1">
                        <a:spLocks noChangeArrowheads="1"/>
                      </wps:cNvSpPr>
                      <wps:spPr>
                        <a:xfrm>
                          <a:off x="0" y="0"/>
                          <a:ext cx="1209675" cy="1814195"/>
                        </a:xfrm>
                        <a:prstGeom prst="rect">
                          <a:avLst/>
                        </a:prstGeom>
                        <a:solidFill>
                          <a:srgbClr val="FFFFFF"/>
                        </a:solidFill>
                        <a:ln w="9525">
                          <a:noFill/>
                          <a:miter lim="800000"/>
                          <a:headEnd/>
                          <a:tailEnd/>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【災害対策本部】</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19;height:142.85pt;mso-wrap-distance-left:9pt;width:95.25pt;margin-left:22.1pt;mso-wrap-distance-right:9pt;mso-wrap-mode:square;mso-wrap-distance-top:3.6pt;mso-position-horizontal-relative:text;position:absolute;mso-position-vertical-relative:text;margin-top:26.5pt;mso-wrap-distance-bottom:3.6pt;v-text-anchor:top;" o:spid="_x0000_s1051" o:allowincell="t" o:allowoverlap="t" filled="t" fillcolor="#ffffff" stroked="f" strokeweight="0.75pt" o:spt="202" type="#_x0000_t202">
                <v:fill/>
                <v:stroke miterlimit="8"/>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【災害対策本部】</w:t>
                      </w:r>
                    </w:p>
                  </w:txbxContent>
                </v:textbox>
                <v:imagedata o:title=""/>
                <w10:wrap type="square" side="both" anchorx="text" anchory="text"/>
              </v:shape>
            </w:pict>
          </mc:Fallback>
        </mc:AlternateContent>
      </w:r>
    </w:p>
    <w:p>
      <w:pPr>
        <w:pStyle w:val="0"/>
        <w:widowControl w:val="1"/>
        <w:jc w:val="left"/>
        <w:rPr>
          <w:rFonts w:hint="default" w:asciiTheme="majorEastAsia" w:hAnsiTheme="majorEastAsia" w:eastAsiaTheme="majorEastAsia"/>
          <w:b w:val="1"/>
          <w:kern w:val="0"/>
          <w:sz w:val="32"/>
        </w:rPr>
      </w:pPr>
    </w:p>
    <w:p>
      <w:pPr>
        <w:pStyle w:val="0"/>
        <w:widowControl w:val="1"/>
        <w:jc w:val="left"/>
        <w:rPr>
          <w:rFonts w:hint="default" w:asciiTheme="majorEastAsia" w:hAnsiTheme="majorEastAsia" w:eastAsiaTheme="majorEastAsia"/>
          <w:b w:val="1"/>
          <w:kern w:val="0"/>
          <w:sz w:val="32"/>
        </w:rPr>
      </w:pPr>
      <w:r>
        <w:rPr>
          <w:rFonts w:hint="default" w:asciiTheme="majorEastAsia" w:hAnsiTheme="majorEastAsia" w:eastAsiaTheme="majorEastAsia"/>
          <w:b w:val="1"/>
          <w:kern w:val="0"/>
          <w:sz w:val="32"/>
        </w:rPr>
        <w:drawing>
          <wp:anchor distT="0" distB="0" distL="114300" distR="114300" simplePos="0" relativeHeight="123" behindDoc="1" locked="0" layoutInCell="1" hidden="0" allowOverlap="1">
            <wp:simplePos x="0" y="0"/>
            <wp:positionH relativeFrom="column">
              <wp:posOffset>4147185</wp:posOffset>
            </wp:positionH>
            <wp:positionV relativeFrom="paragraph">
              <wp:posOffset>299720</wp:posOffset>
            </wp:positionV>
            <wp:extent cx="1604010" cy="666750"/>
            <wp:effectExtent l="0" t="0" r="0" b="0"/>
            <wp:wrapNone/>
            <wp:docPr id="1052" name="Picture 13"/>
            <a:graphic xmlns:a="http://schemas.openxmlformats.org/drawingml/2006/main">
              <a:graphicData uri="http://schemas.openxmlformats.org/drawingml/2006/picture">
                <pic:pic xmlns:pic="http://schemas.openxmlformats.org/drawingml/2006/picture">
                  <pic:nvPicPr>
                    <pic:cNvPr id="1052" name="Picture 13"/>
                    <pic:cNvPicPr>
                      <a:picLocks noChangeAspect="1" noChangeArrowheads="1"/>
                    </pic:cNvPicPr>
                  </pic:nvPicPr>
                  <pic:blipFill>
                    <a:blip r:embed="rId18"/>
                    <a:stretch>
                      <a:fillRect/>
                    </a:stretch>
                  </pic:blipFill>
                  <pic:spPr>
                    <a:xfrm>
                      <a:off x="0" y="0"/>
                      <a:ext cx="1604010" cy="666750"/>
                    </a:xfrm>
                    <a:prstGeom prst="rect">
                      <a:avLst/>
                    </a:prstGeom>
                    <a:noFill/>
                    <a:ln>
                      <a:noFill/>
                    </a:ln>
                  </pic:spPr>
                </pic:pic>
              </a:graphicData>
            </a:graphic>
          </wp:anchor>
        </w:drawing>
      </w:r>
      <w:r>
        <w:rPr>
          <w:rFonts w:hint="eastAsia" w:asciiTheme="majorEastAsia" w:hAnsiTheme="majorEastAsia" w:eastAsiaTheme="majorEastAsia"/>
          <w:b w:val="1"/>
          <w:kern w:val="0"/>
          <w:sz w:val="32"/>
        </w:rPr>
        <w:drawing>
          <wp:anchor distT="0" distB="0" distL="114300" distR="114300" simplePos="0" relativeHeight="124" behindDoc="0" locked="0" layoutInCell="1" hidden="0" allowOverlap="1">
            <wp:simplePos x="0" y="0"/>
            <wp:positionH relativeFrom="page">
              <wp:posOffset>3562350</wp:posOffset>
            </wp:positionH>
            <wp:positionV relativeFrom="paragraph">
              <wp:posOffset>299720</wp:posOffset>
            </wp:positionV>
            <wp:extent cx="1395730" cy="675005"/>
            <wp:effectExtent l="0" t="0" r="0" b="0"/>
            <wp:wrapNone/>
            <wp:docPr id="1053" name="Picture 14"/>
            <a:graphic xmlns:a="http://schemas.openxmlformats.org/drawingml/2006/main">
              <a:graphicData uri="http://schemas.openxmlformats.org/drawingml/2006/picture">
                <pic:pic xmlns:pic="http://schemas.openxmlformats.org/drawingml/2006/picture">
                  <pic:nvPicPr>
                    <pic:cNvPr id="1053" name="Picture 14"/>
                    <pic:cNvPicPr>
                      <a:picLocks noChangeAspect="1" noChangeArrowheads="1"/>
                    </pic:cNvPicPr>
                  </pic:nvPicPr>
                  <pic:blipFill>
                    <a:blip r:embed="rId19"/>
                    <a:stretch>
                      <a:fillRect/>
                    </a:stretch>
                  </pic:blipFill>
                  <pic:spPr>
                    <a:xfrm>
                      <a:off x="0" y="0"/>
                      <a:ext cx="1395730" cy="675005"/>
                    </a:xfrm>
                    <a:prstGeom prst="rect">
                      <a:avLst/>
                    </a:prstGeom>
                    <a:noFill/>
                    <a:ln>
                      <a:noFill/>
                    </a:ln>
                  </pic:spPr>
                </pic:pic>
              </a:graphicData>
            </a:graphic>
          </wp:anchor>
        </w:drawing>
      </w:r>
      <w:r>
        <w:rPr>
          <w:rFonts w:hint="default" w:asciiTheme="majorEastAsia" w:hAnsiTheme="majorEastAsia" w:eastAsiaTheme="majorEastAsia"/>
          <w:b w:val="1"/>
          <w:kern w:val="0"/>
          <w:sz w:val="32"/>
        </w:rPr>
        <mc:AlternateContent>
          <mc:Choice Requires="wps">
            <w:drawing>
              <wp:anchor distT="45720" distB="45720" distL="114300" distR="114300" simplePos="0" relativeHeight="126" behindDoc="1" locked="0" layoutInCell="1" hidden="0" allowOverlap="1">
                <wp:simplePos x="0" y="0"/>
                <wp:positionH relativeFrom="margin">
                  <wp:posOffset>1347470</wp:posOffset>
                </wp:positionH>
                <wp:positionV relativeFrom="paragraph">
                  <wp:posOffset>365125</wp:posOffset>
                </wp:positionV>
                <wp:extent cx="1419225" cy="1814195"/>
                <wp:effectExtent l="0" t="0" r="635" b="635"/>
                <wp:wrapNone/>
                <wp:docPr id="1054" name="テキスト ボックス 2"/>
                <a:graphic xmlns:a="http://schemas.openxmlformats.org/drawingml/2006/main">
                  <a:graphicData uri="http://schemas.microsoft.com/office/word/2010/wordprocessingShape">
                    <wps:wsp>
                      <wps:cNvPr id="1054" name="テキスト ボックス 2"/>
                      <wps:cNvSpPr txBox="1">
                        <a:spLocks noChangeArrowheads="1"/>
                      </wps:cNvSpPr>
                      <wps:spPr>
                        <a:xfrm>
                          <a:off x="0" y="0"/>
                          <a:ext cx="1419225" cy="1814195"/>
                        </a:xfrm>
                        <a:prstGeom prst="rect">
                          <a:avLst/>
                        </a:prstGeom>
                        <a:solidFill>
                          <a:srgbClr val="FFFFFF"/>
                        </a:solidFill>
                        <a:ln w="9525">
                          <a:no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【避難所】</w:t>
                            </w:r>
                          </w:p>
                          <w:p>
                            <w:pPr>
                              <w:pStyle w:val="0"/>
                              <w:jc w:val="center"/>
                              <w:rPr>
                                <w:rFonts w:hint="default" w:asciiTheme="majorEastAsia" w:hAnsiTheme="majorEastAsia" w:eastAsiaTheme="majorEastAsia"/>
                              </w:rPr>
                            </w:pPr>
                            <w:r>
                              <w:rPr>
                                <w:rFonts w:hint="eastAsia" w:asciiTheme="majorEastAsia" w:hAnsiTheme="majorEastAsia" w:eastAsiaTheme="majorEastAsia"/>
                              </w:rPr>
                              <w:t>（各区の</w:t>
                            </w:r>
                            <w:r>
                              <w:rPr>
                                <w:rFonts w:hint="default" w:asciiTheme="majorEastAsia" w:hAnsiTheme="majorEastAsia" w:eastAsiaTheme="majorEastAsia"/>
                              </w:rPr>
                              <w:t>避難所</w:t>
                            </w:r>
                            <w:r>
                              <w:rPr>
                                <w:rFonts w:hint="eastAsia" w:asciiTheme="majorEastAsia" w:hAnsiTheme="majorEastAsia" w:eastAsiaTheme="majorEastAsia"/>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503316354;height:142.85pt;mso-wrap-distance-left:9pt;width:111.75pt;mso-wrap-distance-top:3.6pt;mso-position-horizontal-relative:margin;position:absolute;margin-top:28.75pt;margin-left:106.1pt;mso-position-vertical-relative:text;mso-wrap-distance-bottom:3.6pt;mso-wrap-distance-right:9pt;v-text-anchor:top;" o:spid="_x0000_s1054" o:allowincell="t" o:allowoverlap="t" filled="t" fillcolor="#ffffff" stroked="f" strokeweight="0.75pt" o:spt="202" type="#_x0000_t202">
                <v:fill/>
                <v:stroke miterlimit="8"/>
                <v:textbox style="layout-flow:horizontal;mso-fit-shape-to-text:t;">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【避難所】</w:t>
                      </w:r>
                    </w:p>
                    <w:p>
                      <w:pPr>
                        <w:pStyle w:val="0"/>
                        <w:jc w:val="center"/>
                        <w:rPr>
                          <w:rFonts w:hint="default" w:asciiTheme="majorEastAsia" w:hAnsiTheme="majorEastAsia" w:eastAsiaTheme="majorEastAsia"/>
                        </w:rPr>
                      </w:pPr>
                      <w:r>
                        <w:rPr>
                          <w:rFonts w:hint="eastAsia" w:asciiTheme="majorEastAsia" w:hAnsiTheme="majorEastAsia" w:eastAsiaTheme="majorEastAsia"/>
                        </w:rPr>
                        <w:t>（各区の</w:t>
                      </w:r>
                      <w:r>
                        <w:rPr>
                          <w:rFonts w:hint="default" w:asciiTheme="majorEastAsia" w:hAnsiTheme="majorEastAsia" w:eastAsiaTheme="majorEastAsia"/>
                        </w:rPr>
                        <w:t>避難所</w:t>
                      </w:r>
                      <w:r>
                        <w:rPr>
                          <w:rFonts w:hint="eastAsia" w:asciiTheme="majorEastAsia" w:hAnsiTheme="majorEastAsia" w:eastAsiaTheme="majorEastAsia"/>
                        </w:rPr>
                        <w:t>）</w:t>
                      </w:r>
                    </w:p>
                  </w:txbxContent>
                </v:textbox>
                <v:imagedata o:title=""/>
                <w10:wrap type="none" anchorx="margin" anchory="text"/>
              </v:shape>
            </w:pict>
          </mc:Fallback>
        </mc:AlternateContent>
      </w:r>
    </w:p>
    <w:p>
      <w:pPr>
        <w:pStyle w:val="0"/>
        <w:widowControl w:val="1"/>
        <w:jc w:val="left"/>
        <w:rPr>
          <w:rFonts w:hint="default" w:asciiTheme="majorEastAsia" w:hAnsiTheme="majorEastAsia" w:eastAsiaTheme="majorEastAsia"/>
          <w:b w:val="1"/>
          <w:kern w:val="0"/>
          <w:sz w:val="32"/>
        </w:rPr>
      </w:pPr>
    </w:p>
    <w:p>
      <w:pPr>
        <w:pStyle w:val="0"/>
        <w:widowControl w:val="1"/>
        <w:jc w:val="left"/>
        <w:rPr>
          <w:rFonts w:hint="default" w:asciiTheme="majorEastAsia" w:hAnsiTheme="majorEastAsia" w:eastAsiaTheme="majorEastAsia"/>
          <w:b w:val="1"/>
          <w:kern w:val="0"/>
          <w:sz w:val="32"/>
        </w:rPr>
      </w:pPr>
      <w:r>
        <w:rPr>
          <w:rFonts w:hint="default" w:asciiTheme="majorEastAsia" w:hAnsiTheme="majorEastAsia" w:eastAsiaTheme="majorEastAsia"/>
          <w:b w:val="1"/>
          <w:kern w:val="0"/>
          <w:sz w:val="32"/>
        </w:rPr>
        <mc:AlternateContent>
          <mc:Choice Requires="wps">
            <w:drawing>
              <wp:anchor distT="45720" distB="45720" distL="114300" distR="114300" simplePos="0" relativeHeight="127" behindDoc="0" locked="0" layoutInCell="1" hidden="0" allowOverlap="1">
                <wp:simplePos x="0" y="0"/>
                <wp:positionH relativeFrom="margin">
                  <wp:posOffset>1671320</wp:posOffset>
                </wp:positionH>
                <wp:positionV relativeFrom="paragraph">
                  <wp:posOffset>188595</wp:posOffset>
                </wp:positionV>
                <wp:extent cx="2800350" cy="1814195"/>
                <wp:effectExtent l="635" t="635" r="29845" b="10795"/>
                <wp:wrapSquare wrapText="bothSides"/>
                <wp:docPr id="1055" name="テキスト ボックス 2"/>
                <a:graphic xmlns:a="http://schemas.openxmlformats.org/drawingml/2006/main">
                  <a:graphicData uri="http://schemas.microsoft.com/office/word/2010/wordprocessingShape">
                    <wps:wsp>
                      <wps:cNvPr id="1055" name="テキスト ボックス 2"/>
                      <wps:cNvSpPr txBox="1">
                        <a:spLocks noChangeArrowheads="1"/>
                      </wps:cNvSpPr>
                      <wps:spPr>
                        <a:xfrm>
                          <a:off x="0" y="0"/>
                          <a:ext cx="2800350" cy="1814195"/>
                        </a:xfrm>
                        <a:prstGeom prst="rect">
                          <a:avLst/>
                        </a:prstGeom>
                        <a:solidFill>
                          <a:srgbClr val="FFFFFF"/>
                        </a:solidFill>
                        <a:ln w="9525">
                          <a:solidFill>
                            <a:srgbClr val="00206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区長が自主防災会長として、</w:t>
                            </w:r>
                            <w:r>
                              <w:rPr>
                                <w:rFonts w:hint="default" w:asciiTheme="majorEastAsia" w:hAnsiTheme="majorEastAsia" w:eastAsiaTheme="majorEastAsia"/>
                              </w:rPr>
                              <w:t>指揮を執り、</w:t>
                            </w:r>
                          </w:p>
                          <w:p>
                            <w:pPr>
                              <w:pStyle w:val="0"/>
                              <w:jc w:val="center"/>
                              <w:rPr>
                                <w:rFonts w:hint="default" w:asciiTheme="majorEastAsia" w:hAnsiTheme="majorEastAsia" w:eastAsiaTheme="majorEastAsia"/>
                              </w:rPr>
                            </w:pPr>
                            <w:r>
                              <w:rPr>
                                <w:rFonts w:hint="default" w:asciiTheme="majorEastAsia" w:hAnsiTheme="majorEastAsia" w:eastAsiaTheme="majorEastAsia"/>
                                <w:u w:val="single" w:color="auto"/>
                              </w:rPr>
                              <w:t>区内の避難所を開設</w:t>
                            </w:r>
                            <w:r>
                              <w:rPr>
                                <w:rFonts w:hint="eastAsia" w:asciiTheme="majorEastAsia" w:hAnsiTheme="majorEastAsia" w:eastAsiaTheme="majorEastAsia"/>
                                <w:u w:val="single" w:color="auto"/>
                              </w:rPr>
                              <w:t>・</w:t>
                            </w:r>
                            <w:r>
                              <w:rPr>
                                <w:rFonts w:hint="default" w:asciiTheme="majorEastAsia" w:hAnsiTheme="majorEastAsia" w:eastAsiaTheme="majorEastAsia"/>
                                <w:u w:val="single" w:color="auto"/>
                              </w:rPr>
                              <w:t>運営</w:t>
                            </w:r>
                            <w:r>
                              <w:rPr>
                                <w:rFonts w:hint="default" w:asciiTheme="majorEastAsia" w:hAnsiTheme="majorEastAsia" w:eastAsiaTheme="majorEastAsia"/>
                              </w:rPr>
                              <w:t>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27;height:142.85pt;mso-wrap-distance-left:9pt;width:220.5pt;margin-left:131.6pt;mso-wrap-distance-right:9pt;mso-wrap-mode:square;mso-wrap-distance-top:3.6pt;mso-position-horizontal-relative:margin;position:absolute;mso-position-vertical-relative:text;margin-top:14.85pt;mso-wrap-distance-bottom:3.6pt;v-text-anchor:top;" o:spid="_x0000_s1055" o:allowincell="t" o:allowoverlap="t" filled="t" fillcolor="#ffffff" stroked="t" strokecolor="#002060" strokeweight="0.75pt" o:spt="202" type="#_x0000_t202">
                <v:fill/>
                <v:stroke miterlimit="8" filltype="solid"/>
                <v:textbox style="layout-flow:horizontal;mso-fit-shape-to-text:t;">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区長が自主防災会長として、</w:t>
                      </w:r>
                      <w:r>
                        <w:rPr>
                          <w:rFonts w:hint="default" w:asciiTheme="majorEastAsia" w:hAnsiTheme="majorEastAsia" w:eastAsiaTheme="majorEastAsia"/>
                        </w:rPr>
                        <w:t>指揮を執り、</w:t>
                      </w:r>
                    </w:p>
                    <w:p>
                      <w:pPr>
                        <w:pStyle w:val="0"/>
                        <w:jc w:val="center"/>
                        <w:rPr>
                          <w:rFonts w:hint="default" w:asciiTheme="majorEastAsia" w:hAnsiTheme="majorEastAsia" w:eastAsiaTheme="majorEastAsia"/>
                        </w:rPr>
                      </w:pPr>
                      <w:r>
                        <w:rPr>
                          <w:rFonts w:hint="default" w:asciiTheme="majorEastAsia" w:hAnsiTheme="majorEastAsia" w:eastAsiaTheme="majorEastAsia"/>
                          <w:u w:val="single" w:color="auto"/>
                        </w:rPr>
                        <w:t>区内の避難所を開設</w:t>
                      </w:r>
                      <w:r>
                        <w:rPr>
                          <w:rFonts w:hint="eastAsia" w:asciiTheme="majorEastAsia" w:hAnsiTheme="majorEastAsia" w:eastAsiaTheme="majorEastAsia"/>
                          <w:u w:val="single" w:color="auto"/>
                        </w:rPr>
                        <w:t>・</w:t>
                      </w:r>
                      <w:r>
                        <w:rPr>
                          <w:rFonts w:hint="default" w:asciiTheme="majorEastAsia" w:hAnsiTheme="majorEastAsia" w:eastAsiaTheme="majorEastAsia"/>
                          <w:u w:val="single" w:color="auto"/>
                        </w:rPr>
                        <w:t>運営</w:t>
                      </w:r>
                      <w:r>
                        <w:rPr>
                          <w:rFonts w:hint="default" w:asciiTheme="majorEastAsia" w:hAnsiTheme="majorEastAsia" w:eastAsiaTheme="majorEastAsia"/>
                        </w:rPr>
                        <w:t>します。</w:t>
                      </w:r>
                    </w:p>
                  </w:txbxContent>
                </v:textbox>
                <v:imagedata o:title=""/>
                <w10:wrap type="square" side="both" anchorx="margin" anchory="text"/>
              </v:shape>
            </w:pict>
          </mc:Fallback>
        </mc:AlternateContent>
      </w:r>
    </w:p>
    <w:p>
      <w:pPr>
        <w:pStyle w:val="0"/>
        <w:widowControl w:val="1"/>
        <w:jc w:val="left"/>
        <w:rPr>
          <w:rFonts w:hint="default" w:asciiTheme="majorEastAsia" w:hAnsiTheme="majorEastAsia" w:eastAsiaTheme="majorEastAsia"/>
          <w:kern w:val="0"/>
          <w:sz w:val="32"/>
        </w:rPr>
      </w:pPr>
    </w:p>
    <w:p>
      <w:pPr>
        <w:pStyle w:val="0"/>
        <w:widowControl w:val="1"/>
        <w:jc w:val="left"/>
        <w:rPr>
          <w:rFonts w:hint="default"/>
          <w:sz w:val="32"/>
        </w:rPr>
      </w:pPr>
      <w:r>
        <w:rPr>
          <w:rFonts w:hint="default"/>
          <w:color w:val="0000FF"/>
        </w:rPr>
        <w:drawing>
          <wp:anchor distT="0" distB="0" distL="114300" distR="114300" simplePos="0" relativeHeight="130" behindDoc="0" locked="0" layoutInCell="1" hidden="0" allowOverlap="1">
            <wp:simplePos x="0" y="0"/>
            <wp:positionH relativeFrom="column">
              <wp:posOffset>3252470</wp:posOffset>
            </wp:positionH>
            <wp:positionV relativeFrom="paragraph">
              <wp:posOffset>10795</wp:posOffset>
            </wp:positionV>
            <wp:extent cx="2152650" cy="962025"/>
            <wp:effectExtent l="0" t="0" r="0" b="0"/>
            <wp:wrapNone/>
            <wp:docPr id="1056" name="irc_mi" descr="「一次避難所　イラスト」の画像検索結果">
              <a:hlinkClick xmlns:a="http://schemas.openxmlformats.org/drawingml/2006/main" r:id="rId20"/>
            </wp:docPr>
            <a:graphic xmlns:a="http://schemas.openxmlformats.org/drawingml/2006/main">
              <a:graphicData uri="http://schemas.openxmlformats.org/drawingml/2006/picture">
                <pic:pic xmlns:pic="http://schemas.openxmlformats.org/drawingml/2006/picture">
                  <pic:nvPicPr>
                    <pic:cNvPr id="1056" name="irc_mi" descr="「一次避難所　イラスト」の画像検索結果">
                      <a:hlinkClick r:id="rId21"/>
                    </pic:cNvPr>
                    <pic:cNvPicPr>
                      <a:picLocks noChangeAspect="1" noChangeArrowheads="1"/>
                    </pic:cNvPicPr>
                  </pic:nvPicPr>
                  <pic:blipFill>
                    <a:blip r:embed="rId22"/>
                    <a:stretch>
                      <a:fillRect/>
                    </a:stretch>
                  </pic:blipFill>
                  <pic:spPr>
                    <a:xfrm>
                      <a:off x="0" y="0"/>
                      <a:ext cx="2152650" cy="962025"/>
                    </a:xfrm>
                    <a:prstGeom prst="rect">
                      <a:avLst/>
                    </a:prstGeom>
                    <a:noFill/>
                    <a:ln>
                      <a:noFill/>
                    </a:ln>
                  </pic:spPr>
                </pic:pic>
              </a:graphicData>
            </a:graphic>
          </wp:anchor>
        </w:drawing>
      </w:r>
      <w:r>
        <w:rPr>
          <w:rFonts w:hint="default"/>
          <w:sz w:val="32"/>
        </w:rPr>
        <mc:AlternateContent>
          <mc:Choice Requires="wps">
            <w:drawing>
              <wp:anchor distT="0" distB="0" distL="114300" distR="114300" simplePos="0" relativeHeight="129" behindDoc="0" locked="0" layoutInCell="1" hidden="0" allowOverlap="1">
                <wp:simplePos x="0" y="0"/>
                <wp:positionH relativeFrom="margin">
                  <wp:posOffset>2769870</wp:posOffset>
                </wp:positionH>
                <wp:positionV relativeFrom="paragraph">
                  <wp:posOffset>10795</wp:posOffset>
                </wp:positionV>
                <wp:extent cx="466725" cy="438150"/>
                <wp:effectExtent l="635" t="635" r="29845" b="10795"/>
                <wp:wrapNone/>
                <wp:docPr id="1057" name="上矢印 165"/>
                <a:graphic xmlns:a="http://schemas.openxmlformats.org/drawingml/2006/main">
                  <a:graphicData uri="http://schemas.microsoft.com/office/word/2010/wordprocessingShape">
                    <wps:wsp>
                      <wps:cNvPr id="1057" name="上矢印 165"/>
                      <wps:cNvSpPr/>
                      <wps:spPr>
                        <a:xfrm>
                          <a:off x="0" y="0"/>
                          <a:ext cx="46672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5" style="z-index:129;height:34.5pt;mso-wrap-distance-left:9pt;width:36.75pt;mso-wrap-distance-top:0pt;mso-position-horizontal-relative:margin;position:absolute;margin-top:0.85pt;margin-left:218.1pt;mso-position-vertical-relative:text;mso-wrap-distance-bottom:0pt;mso-wrap-distance-right:9pt;" o:spid="_x0000_s1057" o:allowincell="t" o:allowoverlap="t" filled="t" fillcolor="#4f81bd [3204]" stroked="t" strokecolor="#385d8a" strokeweight="2pt" o:spt="68" type="#_x0000_t68" adj="10800,5400">
                <v:fill/>
                <v:stroke linestyle="single" endcap="flat" dashstyle="solid" filltype="solid"/>
                <v:textbox style="layout-flow:horizontal;"/>
                <v:imagedata o:title=""/>
                <w10:wrap type="none" anchorx="margin" anchory="text"/>
              </v:shape>
            </w:pict>
          </mc:Fallback>
        </mc:AlternateContent>
      </w:r>
    </w:p>
    <w:p>
      <w:pPr>
        <w:pStyle w:val="0"/>
        <w:widowControl w:val="1"/>
        <w:jc w:val="left"/>
        <w:rPr>
          <w:rFonts w:hint="default"/>
          <w:sz w:val="32"/>
        </w:rPr>
      </w:pPr>
      <w:r>
        <w:rPr>
          <w:rFonts w:hint="default" w:asciiTheme="majorEastAsia" w:hAnsiTheme="majorEastAsia" w:eastAsiaTheme="majorEastAsia"/>
          <w:b w:val="1"/>
          <w:kern w:val="0"/>
          <w:sz w:val="32"/>
        </w:rPr>
        <mc:AlternateContent>
          <mc:Choice Requires="wps">
            <w:drawing>
              <wp:anchor distT="45720" distB="45720" distL="114300" distR="114300" simplePos="0" relativeHeight="131" behindDoc="0" locked="0" layoutInCell="1" hidden="0" allowOverlap="1">
                <wp:simplePos x="0" y="0"/>
                <wp:positionH relativeFrom="margin">
                  <wp:posOffset>1023620</wp:posOffset>
                </wp:positionH>
                <wp:positionV relativeFrom="paragraph">
                  <wp:posOffset>7620</wp:posOffset>
                </wp:positionV>
                <wp:extent cx="1847850" cy="1814195"/>
                <wp:effectExtent l="0" t="0" r="635" b="635"/>
                <wp:wrapSquare wrapText="bothSides"/>
                <wp:docPr id="1058" name="テキスト ボックス 2"/>
                <a:graphic xmlns:a="http://schemas.openxmlformats.org/drawingml/2006/main">
                  <a:graphicData uri="http://schemas.microsoft.com/office/word/2010/wordprocessingShape">
                    <wps:wsp>
                      <wps:cNvPr id="1058" name="テキスト ボックス 2"/>
                      <wps:cNvSpPr txBox="1">
                        <a:spLocks noChangeArrowheads="1"/>
                      </wps:cNvSpPr>
                      <wps:spPr>
                        <a:xfrm>
                          <a:off x="0" y="0"/>
                          <a:ext cx="1847850" cy="1814195"/>
                        </a:xfrm>
                        <a:prstGeom prst="rect">
                          <a:avLst/>
                        </a:prstGeom>
                        <a:solidFill>
                          <a:srgbClr val="FFFFFF"/>
                        </a:solidFill>
                        <a:ln w="9525">
                          <a:no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【一次避難場所】</w:t>
                            </w:r>
                          </w:p>
                          <w:p>
                            <w:pPr>
                              <w:pStyle w:val="0"/>
                              <w:jc w:val="center"/>
                              <w:rPr>
                                <w:rFonts w:hint="default" w:asciiTheme="majorEastAsia" w:hAnsiTheme="majorEastAsia" w:eastAsiaTheme="majorEastAsia"/>
                              </w:rPr>
                            </w:pPr>
                            <w:r>
                              <w:rPr>
                                <w:rFonts w:hint="eastAsia" w:asciiTheme="majorEastAsia" w:hAnsiTheme="majorEastAsia" w:eastAsiaTheme="majorEastAsia"/>
                              </w:rPr>
                              <w:t>（隣組で決めた</w:t>
                            </w:r>
                            <w:r>
                              <w:rPr>
                                <w:rFonts w:hint="default" w:asciiTheme="majorEastAsia" w:hAnsiTheme="majorEastAsia" w:eastAsiaTheme="majorEastAsia"/>
                              </w:rPr>
                              <w:t>避難場所</w:t>
                            </w:r>
                            <w:r>
                              <w:rPr>
                                <w:rFonts w:hint="eastAsia" w:asciiTheme="majorEastAsia" w:hAnsiTheme="majorEastAsia" w:eastAsiaTheme="majorEastAsia"/>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31;height:142.85pt;mso-wrap-distance-left:9pt;width:145.5pt;margin-left:80.59pt;mso-wrap-distance-right:9pt;mso-wrap-mode:square;mso-wrap-distance-top:3.6pt;mso-position-horizontal-relative:margin;position:absolute;mso-position-vertical-relative:text;margin-top:0.6pt;mso-wrap-distance-bottom:3.6pt;v-text-anchor:top;" o:spid="_x0000_s1058" o:allowincell="t" o:allowoverlap="t" filled="t" fillcolor="#ffffff" stroked="f" strokeweight="0.75pt" o:spt="202" type="#_x0000_t202">
                <v:fill/>
                <v:stroke miterlimit="8"/>
                <v:textbox style="layout-flow:horizontal;mso-fit-shape-to-text:t;">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【一次避難場所】</w:t>
                      </w:r>
                    </w:p>
                    <w:p>
                      <w:pPr>
                        <w:pStyle w:val="0"/>
                        <w:jc w:val="center"/>
                        <w:rPr>
                          <w:rFonts w:hint="default" w:asciiTheme="majorEastAsia" w:hAnsiTheme="majorEastAsia" w:eastAsiaTheme="majorEastAsia"/>
                        </w:rPr>
                      </w:pPr>
                      <w:r>
                        <w:rPr>
                          <w:rFonts w:hint="eastAsia" w:asciiTheme="majorEastAsia" w:hAnsiTheme="majorEastAsia" w:eastAsiaTheme="majorEastAsia"/>
                        </w:rPr>
                        <w:t>（隣組で決めた</w:t>
                      </w:r>
                      <w:r>
                        <w:rPr>
                          <w:rFonts w:hint="default" w:asciiTheme="majorEastAsia" w:hAnsiTheme="majorEastAsia" w:eastAsiaTheme="majorEastAsia"/>
                        </w:rPr>
                        <w:t>避難場所</w:t>
                      </w:r>
                      <w:r>
                        <w:rPr>
                          <w:rFonts w:hint="eastAsia" w:asciiTheme="majorEastAsia" w:hAnsiTheme="majorEastAsia" w:eastAsiaTheme="majorEastAsia"/>
                        </w:rPr>
                        <w:t>）</w:t>
                      </w:r>
                    </w:p>
                  </w:txbxContent>
                </v:textbox>
                <v:imagedata o:title=""/>
                <w10:wrap type="square" side="both" anchorx="margin" anchory="text"/>
              </v:shape>
            </w:pict>
          </mc:Fallback>
        </mc:AlternateContent>
      </w:r>
    </w:p>
    <w:p>
      <w:pPr>
        <w:pStyle w:val="0"/>
        <w:widowControl w:val="1"/>
        <w:jc w:val="left"/>
        <w:rPr>
          <w:rFonts w:hint="default"/>
          <w:sz w:val="32"/>
        </w:rPr>
      </w:pPr>
      <w:r>
        <w:rPr>
          <w:rFonts w:hint="default"/>
          <w:sz w:val="32"/>
        </w:rPr>
        <mc:AlternateContent>
          <mc:Choice Requires="wps">
            <w:drawing>
              <wp:anchor distT="0" distB="0" distL="114300" distR="114300" simplePos="0" relativeHeight="132" behindDoc="0" locked="0" layoutInCell="1" hidden="0" allowOverlap="1">
                <wp:simplePos x="0" y="0"/>
                <wp:positionH relativeFrom="margin">
                  <wp:posOffset>2762250</wp:posOffset>
                </wp:positionH>
                <wp:positionV relativeFrom="paragraph">
                  <wp:posOffset>110490</wp:posOffset>
                </wp:positionV>
                <wp:extent cx="466725" cy="438150"/>
                <wp:effectExtent l="635" t="635" r="29845" b="10795"/>
                <wp:wrapNone/>
                <wp:docPr id="1059" name="上矢印 19"/>
                <a:graphic xmlns:a="http://schemas.openxmlformats.org/drawingml/2006/main">
                  <a:graphicData uri="http://schemas.microsoft.com/office/word/2010/wordprocessingShape">
                    <wps:wsp>
                      <wps:cNvPr id="1059" name="上矢印 19"/>
                      <wps:cNvSpPr/>
                      <wps:spPr>
                        <a:xfrm>
                          <a:off x="0" y="0"/>
                          <a:ext cx="46672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style="z-index:132;height:34.5pt;mso-wrap-distance-left:9pt;width:36.75pt;mso-wrap-distance-top:0pt;mso-position-horizontal-relative:margin;position:absolute;margin-top:8.69pt;margin-left:217.5pt;mso-position-vertical-relative:text;mso-wrap-distance-bottom:0pt;mso-wrap-distance-right:9pt;" o:spid="_x0000_s1059" o:allowincell="t" o:allowoverlap="t" filled="t" fillcolor="#4f81bd [3204]" stroked="t" strokecolor="#385d8a" strokeweight="2pt" o:spt="68" type="#_x0000_t68" adj="10800,5400">
                <v:fill/>
                <v:stroke linestyle="single" endcap="flat" dashstyle="solid" filltype="solid"/>
                <v:textbox style="layout-flow:horizontal;"/>
                <v:imagedata o:title=""/>
                <w10:wrap type="none" anchorx="margin" anchory="text"/>
              </v:shape>
            </w:pict>
          </mc:Fallback>
        </mc:AlternateContent>
      </w:r>
    </w:p>
    <w:p>
      <w:pPr>
        <w:pStyle w:val="0"/>
        <w:widowControl w:val="1"/>
        <w:jc w:val="left"/>
        <w:rPr>
          <w:rFonts w:hint="default"/>
          <w:sz w:val="32"/>
        </w:rPr>
      </w:pPr>
      <w:r>
        <w:rPr>
          <w:rFonts w:hint="default"/>
          <w:sz w:val="32"/>
        </w:rPr>
        <mc:AlternateContent>
          <mc:Choice Requires="wps">
            <w:drawing>
              <wp:anchor distT="45720" distB="45720" distL="114300" distR="114300" simplePos="0" relativeHeight="134" behindDoc="0" locked="0" layoutInCell="1" hidden="0" allowOverlap="1">
                <wp:simplePos x="0" y="0"/>
                <wp:positionH relativeFrom="column">
                  <wp:posOffset>2490470</wp:posOffset>
                </wp:positionH>
                <wp:positionV relativeFrom="paragraph">
                  <wp:posOffset>376555</wp:posOffset>
                </wp:positionV>
                <wp:extent cx="1133475" cy="1814195"/>
                <wp:effectExtent l="0" t="0" r="635" b="635"/>
                <wp:wrapSquare wrapText="bothSides"/>
                <wp:docPr id="1060" name="テキスト ボックス 2"/>
                <a:graphic xmlns:a="http://schemas.openxmlformats.org/drawingml/2006/main">
                  <a:graphicData uri="http://schemas.microsoft.com/office/word/2010/wordprocessingShape">
                    <wps:wsp>
                      <wps:cNvPr id="1060" name="テキスト ボックス 2"/>
                      <wps:cNvSpPr txBox="1">
                        <a:spLocks noChangeArrowheads="1"/>
                      </wps:cNvSpPr>
                      <wps:spPr>
                        <a:xfrm>
                          <a:off x="0" y="0"/>
                          <a:ext cx="1133475" cy="1814195"/>
                        </a:xfrm>
                        <a:prstGeom prst="rect">
                          <a:avLst/>
                        </a:prstGeom>
                        <a:noFill/>
                        <a:ln w="9525">
                          <a:noFill/>
                          <a:miter lim="800000"/>
                          <a:headEnd/>
                          <a:tailEnd/>
                        </a:ln>
                      </wps:spPr>
                      <wps:txbx>
                        <w:txbxContent>
                          <w:p>
                            <w:pPr>
                              <w:pStyle w:val="0"/>
                              <w:jc w:val="center"/>
                              <w:rPr>
                                <w:rFonts w:hint="default"/>
                                <w:b w:val="1"/>
                                <w:color w:val="FFFFFF" w:themeColor="background1"/>
                                <w:sz w:val="24"/>
                              </w:rPr>
                            </w:pPr>
                            <w:r>
                              <w:rPr>
                                <w:rFonts w:hint="eastAsia"/>
                                <w:b w:val="1"/>
                                <w:color w:val="FFFFFF" w:themeColor="background1"/>
                                <w:sz w:val="24"/>
                              </w:rPr>
                              <w:t>災害発生</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34;height:142.85pt;mso-wrap-distance-left:9pt;width:89.25pt;margin-left:196.1pt;mso-wrap-distance-right:9pt;mso-wrap-mode:square;mso-wrap-distance-top:3.6pt;mso-position-horizontal-relative:text;position:absolute;mso-position-vertical-relative:text;margin-top:29.65pt;mso-wrap-distance-bottom:3.6pt;v-text-anchor:top;" o:spid="_x0000_s1060" o:allowincell="t" o:allowoverlap="t" filled="f" stroked="f" strokeweight="0.75pt" o:spt="202" type="#_x0000_t202">
                <v:fill/>
                <v:stroke miterlimit="8"/>
                <v:textbox style="layout-flow:horizontal;mso-fit-shape-to-text:t;">
                  <w:txbxContent>
                    <w:p>
                      <w:pPr>
                        <w:pStyle w:val="0"/>
                        <w:jc w:val="center"/>
                        <w:rPr>
                          <w:rFonts w:hint="default"/>
                          <w:b w:val="1"/>
                          <w:color w:val="FFFFFF" w:themeColor="background1"/>
                          <w:sz w:val="24"/>
                        </w:rPr>
                      </w:pPr>
                      <w:r>
                        <w:rPr>
                          <w:rFonts w:hint="eastAsia"/>
                          <w:b w:val="1"/>
                          <w:color w:val="FFFFFF" w:themeColor="background1"/>
                          <w:sz w:val="24"/>
                        </w:rPr>
                        <w:t>災害発生</w:t>
                      </w:r>
                    </w:p>
                  </w:txbxContent>
                </v:textbox>
                <v:imagedata o:title=""/>
                <w10:wrap type="square" side="both" anchorx="text" anchory="text"/>
              </v:shape>
            </w:pict>
          </mc:Fallback>
        </mc:AlternateContent>
      </w:r>
      <w:r>
        <w:rPr>
          <w:rFonts w:hint="default"/>
          <w:sz w:val="32"/>
        </w:rPr>
        <mc:AlternateContent>
          <mc:Choice Requires="wps">
            <w:drawing>
              <wp:anchor distT="0" distB="0" distL="114300" distR="114300" simplePos="0" relativeHeight="133" behindDoc="0" locked="0" layoutInCell="1" hidden="0" allowOverlap="1">
                <wp:simplePos x="0" y="0"/>
                <wp:positionH relativeFrom="column">
                  <wp:posOffset>1690370</wp:posOffset>
                </wp:positionH>
                <wp:positionV relativeFrom="paragraph">
                  <wp:posOffset>115570</wp:posOffset>
                </wp:positionV>
                <wp:extent cx="2838450" cy="800100"/>
                <wp:effectExtent l="635" t="635" r="29845" b="10795"/>
                <wp:wrapNone/>
                <wp:docPr id="1061" name="爆発 2 20"/>
                <a:graphic xmlns:a="http://schemas.openxmlformats.org/drawingml/2006/main">
                  <a:graphicData uri="http://schemas.microsoft.com/office/word/2010/wordprocessingShape">
                    <wps:wsp>
                      <wps:cNvPr id="1061" name="爆発 2 20"/>
                      <wps:cNvSpPr/>
                      <wps:spPr>
                        <a:xfrm>
                          <a:off x="0" y="0"/>
                          <a:ext cx="2838450" cy="800100"/>
                        </a:xfrm>
                        <a:prstGeom prst="irregularSeal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0" style="z-index:133;height:63pt;mso-wrap-distance-left:9pt;width:223.5pt;mso-wrap-distance-top:0pt;mso-position-horizontal-relative:text;position:absolute;margin-top:9.1pt;margin-left:133.1pt;mso-position-vertical-relative:text;mso-wrap-distance-bottom:0pt;mso-wrap-distance-right:9pt;" o:spid="_x0000_s1061" o:allowincell="t" o:allowoverlap="t" filled="t" fillcolor="#ff0000" stroked="t" strokecolor="#385d8a" strokeweight="2pt" o:spt="72" type="#_x0000_t72">
                <v:fill/>
                <v:stroke linestyle="single" endcap="flat" dashstyle="solid" filltype="solid"/>
                <v:textbox style="layout-flow:horizontal;"/>
                <v:imagedata o:title=""/>
                <w10:wrap type="none" anchorx="text" anchory="text"/>
              </v:shape>
            </w:pict>
          </mc:Fallback>
        </mc:AlternateContent>
      </w:r>
    </w:p>
    <w:p>
      <w:pPr>
        <w:pStyle w:val="0"/>
        <w:widowControl w:val="1"/>
        <w:jc w:val="left"/>
        <w:rPr>
          <w:rFonts w:hint="default"/>
          <w:sz w:val="32"/>
        </w:rPr>
      </w:pPr>
      <w:r>
        <w:rPr>
          <w:rFonts w:hint="default"/>
          <w:sz w:val="32"/>
        </w:rPr>
        <w:br w:type="page"/>
      </w:r>
    </w:p>
    <w:p>
      <w:pPr>
        <w:pStyle w:val="0"/>
        <w:autoSpaceDE w:val="0"/>
        <w:autoSpaceDN w:val="0"/>
        <w:adjustRightInd w:val="0"/>
        <w:spacing w:line="360" w:lineRule="exact"/>
        <w:jc w:val="left"/>
        <w:rPr>
          <w:rFonts w:hint="default" w:asciiTheme="majorEastAsia" w:hAnsiTheme="majorEastAsia" w:eastAsiaTheme="majorEastAsia"/>
          <w:b w:val="1"/>
          <w:kern w:val="0"/>
          <w:sz w:val="36"/>
        </w:rPr>
      </w:pPr>
      <w:r>
        <w:rPr>
          <w:rFonts w:hint="default" w:asciiTheme="majorEastAsia" w:hAnsiTheme="majorEastAsia" w:eastAsiaTheme="majorEastAsia"/>
          <w:sz w:val="32"/>
        </w:rPr>
        <mc:AlternateContent>
          <mc:Choice Requires="wps">
            <w:drawing>
              <wp:anchor distT="45720" distB="45720" distL="114300" distR="114300" simplePos="0" relativeHeight="179" behindDoc="0" locked="0" layoutInCell="1" hidden="0" allowOverlap="1">
                <wp:simplePos x="0" y="0"/>
                <wp:positionH relativeFrom="margin">
                  <wp:posOffset>4445</wp:posOffset>
                </wp:positionH>
                <wp:positionV relativeFrom="paragraph">
                  <wp:posOffset>4445</wp:posOffset>
                </wp:positionV>
                <wp:extent cx="2886075" cy="1814195"/>
                <wp:effectExtent l="635" t="635" r="29845" b="10795"/>
                <wp:wrapSquare wrapText="bothSides"/>
                <wp:docPr id="1062" name="テキスト ボックス 2"/>
                <a:graphic xmlns:a="http://schemas.openxmlformats.org/drawingml/2006/main">
                  <a:graphicData uri="http://schemas.microsoft.com/office/word/2010/wordprocessingShape">
                    <wps:wsp>
                      <wps:cNvPr id="1062" name="テキスト ボックス 2"/>
                      <wps:cNvSpPr txBox="1">
                        <a:spLocks noChangeArrowheads="1"/>
                      </wps:cNvSpPr>
                      <wps:spPr>
                        <a:xfrm>
                          <a:off x="0" y="0"/>
                          <a:ext cx="28860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pPr>
                              <w:pStyle w:val="0"/>
                              <w:jc w:val="center"/>
                              <w:rPr>
                                <w:rFonts w:hint="default" w:asciiTheme="majorEastAsia" w:hAnsiTheme="majorEastAsia" w:eastAsiaTheme="majorEastAsia"/>
                                <w:b w:val="1"/>
                                <w:sz w:val="32"/>
                              </w:rPr>
                            </w:pPr>
                            <w:r>
                              <w:rPr>
                                <w:rFonts w:hint="eastAsia" w:asciiTheme="majorEastAsia" w:hAnsiTheme="majorEastAsia" w:eastAsiaTheme="majorEastAsia"/>
                                <w:b w:val="1"/>
                                <w:sz w:val="32"/>
                              </w:rPr>
                              <w:t>避難所の開設～運営～閉鎖</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79;height:142.85pt;mso-wrap-distance-left:9pt;width:227.25pt;margin-left:0.35pt;mso-wrap-distance-right:9pt;mso-wrap-mode:square;mso-wrap-distance-top:3.6pt;mso-position-horizontal-relative:margin;position:absolute;mso-position-vertical-relative:text;margin-top:0.35pt;mso-wrap-distance-bottom:3.6pt;v-text-anchor:top;" o:spid="_x0000_s1062" o:allowincell="t" o:allowoverlap="t" filled="t" fillcolor="#fabf8f [1945]" stroked="t" strokecolor="#c0504d [3205]" strokeweight="2pt" o:spt="202" type="#_x0000_t202">
                <v:fill/>
                <v:stroke linestyle="single" endcap="flat" dashstyle="solid" filltype="solid"/>
                <v:textbox style="layout-flow:horizontal;mso-fit-shape-to-text:t;">
                  <w:txbxContent>
                    <w:p>
                      <w:pPr>
                        <w:pStyle w:val="0"/>
                        <w:jc w:val="center"/>
                        <w:rPr>
                          <w:rFonts w:hint="default" w:asciiTheme="majorEastAsia" w:hAnsiTheme="majorEastAsia" w:eastAsiaTheme="majorEastAsia"/>
                          <w:b w:val="1"/>
                          <w:sz w:val="32"/>
                        </w:rPr>
                      </w:pPr>
                      <w:r>
                        <w:rPr>
                          <w:rFonts w:hint="eastAsia" w:asciiTheme="majorEastAsia" w:hAnsiTheme="majorEastAsia" w:eastAsiaTheme="majorEastAsia"/>
                          <w:b w:val="1"/>
                          <w:sz w:val="32"/>
                        </w:rPr>
                        <w:t>避難所の開設～運営～閉鎖</w:t>
                      </w:r>
                    </w:p>
                  </w:txbxContent>
                </v:textbox>
                <v:imagedata o:title=""/>
                <w10:wrap type="square" side="both" anchorx="margin" anchory="text"/>
              </v:shape>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3" behindDoc="0" locked="0" layoutInCell="1" hidden="0" allowOverlap="1">
                <wp:simplePos x="0" y="0"/>
                <wp:positionH relativeFrom="column">
                  <wp:posOffset>118745</wp:posOffset>
                </wp:positionH>
                <wp:positionV relativeFrom="paragraph">
                  <wp:posOffset>185420</wp:posOffset>
                </wp:positionV>
                <wp:extent cx="4424680" cy="361950"/>
                <wp:effectExtent l="635" t="635" r="29845" b="10795"/>
                <wp:wrapNone/>
                <wp:docPr id="1063" name="AutoShape 38"/>
                <a:graphic xmlns:a="http://schemas.openxmlformats.org/drawingml/2006/main">
                  <a:graphicData uri="http://schemas.microsoft.com/office/word/2010/wordprocessingShape">
                    <wps:wsp>
                      <wps:cNvPr id="1063" name="AutoShape 38"/>
                      <wps:cNvSpPr>
                        <a:spLocks noChangeArrowheads="1"/>
                      </wps:cNvSpPr>
                      <wps:spPr>
                        <a:xfrm>
                          <a:off x="0" y="0"/>
                          <a:ext cx="4424680" cy="361950"/>
                        </a:xfrm>
                        <a:prstGeom prst="roundRect">
                          <a:avLst>
                            <a:gd name="adj" fmla="val 33031"/>
                          </a:avLst>
                        </a:prstGeom>
                        <a:noFill/>
                        <a:ln w="9525">
                          <a:solidFill>
                            <a:srgbClr val="000000"/>
                          </a:solidFill>
                          <a:round/>
                          <a:headEnd/>
                          <a:tailEnd/>
                        </a:ln>
                      </wps:spPr>
                      <wps:bodyPr/>
                    </wps:wsp>
                  </a:graphicData>
                </a:graphic>
              </wp:anchor>
            </w:drawing>
          </mc:Choice>
          <mc:Fallback>
            <w:pict>
              <v:roundrect id="AutoShape 38" style="z-index:13;height:28.5pt;mso-wrap-distance-left:9pt;width:348.4pt;mso-wrap-distance-top:0pt;mso-position-horizontal-relative:text;position:absolute;margin-top:14.6pt;margin-left:9.35pt;mso-position-vertical-relative:text;mso-wrap-distance-bottom:0pt;mso-wrap-distance-right:9pt;" o:spid="_x0000_s1063" o:allowincell="t" o:allowoverlap="t" filled="f" stroked="t" strokecolor="#000000" strokeweight="0.75pt" o:spt="2" arcsize="21648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１．施設の開錠</w: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8" behindDoc="0" locked="0" layoutInCell="1" hidden="0" allowOverlap="1">
                <wp:simplePos x="0" y="0"/>
                <wp:positionH relativeFrom="column">
                  <wp:posOffset>2038350</wp:posOffset>
                </wp:positionH>
                <wp:positionV relativeFrom="paragraph">
                  <wp:posOffset>138430</wp:posOffset>
                </wp:positionV>
                <wp:extent cx="333375" cy="260985"/>
                <wp:effectExtent l="1270" t="635" r="30480" b="10795"/>
                <wp:wrapNone/>
                <wp:docPr id="1064" name="AutoShape 13"/>
                <a:graphic xmlns:a="http://schemas.openxmlformats.org/drawingml/2006/main">
                  <a:graphicData uri="http://schemas.microsoft.com/office/word/2010/wordprocessingShape">
                    <wps:wsp>
                      <wps:cNvPr id="1064" name="AutoShape 13"/>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8;height:20.55pt;mso-wrap-distance-left:9pt;width:26.25pt;mso-wrap-distance-top:0pt;mso-position-horizontal-relative:text;position:absolute;margin-top:10.9pt;margin-left:160.5pt;mso-position-vertical-relative:text;mso-wrap-distance-bottom:0pt;mso-wrap-distance-right:9pt;" o:spid="_x0000_s1064"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4" behindDoc="0" locked="0" layoutInCell="1" hidden="0" allowOverlap="1">
                <wp:simplePos x="0" y="0"/>
                <wp:positionH relativeFrom="column">
                  <wp:posOffset>118745</wp:posOffset>
                </wp:positionH>
                <wp:positionV relativeFrom="paragraph">
                  <wp:posOffset>204470</wp:posOffset>
                </wp:positionV>
                <wp:extent cx="4424680" cy="1914525"/>
                <wp:effectExtent l="635" t="635" r="29845" b="10795"/>
                <wp:wrapNone/>
                <wp:docPr id="1065" name="AutoShape 39"/>
                <a:graphic xmlns:a="http://schemas.openxmlformats.org/drawingml/2006/main">
                  <a:graphicData uri="http://schemas.microsoft.com/office/word/2010/wordprocessingShape">
                    <wps:wsp>
                      <wps:cNvPr id="1065" name="AutoShape 39"/>
                      <wps:cNvSpPr>
                        <a:spLocks noChangeArrowheads="1"/>
                      </wps:cNvSpPr>
                      <wps:spPr>
                        <a:xfrm>
                          <a:off x="0" y="0"/>
                          <a:ext cx="4424680" cy="1914525"/>
                        </a:xfrm>
                        <a:prstGeom prst="roundRect">
                          <a:avLst>
                            <a:gd name="adj" fmla="val 11656"/>
                          </a:avLst>
                        </a:prstGeom>
                        <a:noFill/>
                        <a:ln w="9525">
                          <a:solidFill>
                            <a:srgbClr val="000000"/>
                          </a:solidFill>
                          <a:round/>
                          <a:headEnd/>
                          <a:tailEnd/>
                        </a:ln>
                      </wps:spPr>
                      <wps:bodyPr/>
                    </wps:wsp>
                  </a:graphicData>
                </a:graphic>
              </wp:anchor>
            </w:drawing>
          </mc:Choice>
          <mc:Fallback>
            <w:pict>
              <v:roundrect id="AutoShape 39" style="z-index:14;height:150.75pt;mso-wrap-distance-left:9pt;width:348.4pt;mso-wrap-distance-top:0pt;mso-position-horizontal-relative:text;position:absolute;margin-top:16.100000000000001pt;margin-left:9.35pt;mso-position-vertical-relative:text;mso-wrap-distance-bottom:0pt;mso-wrap-distance-right:9pt;" o:spid="_x0000_s1065" o:allowincell="t" o:allowoverlap="t" filled="f" stroked="t" strokecolor="#000000" strokeweight="0.75pt" o:spt="2" arcsize="7640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２．避難所の開設準備</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(1) </w:t>
      </w:r>
      <w:r>
        <w:rPr>
          <w:rFonts w:hint="eastAsia" w:asciiTheme="majorEastAsia" w:hAnsiTheme="majorEastAsia" w:eastAsiaTheme="majorEastAsia"/>
          <w:kern w:val="0"/>
          <w:sz w:val="22"/>
        </w:rPr>
        <w:t>開設方針の確認　</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(2) </w:t>
      </w:r>
      <w:r>
        <w:rPr>
          <w:rFonts w:hint="eastAsia" w:asciiTheme="majorEastAsia" w:hAnsiTheme="majorEastAsia" w:eastAsiaTheme="majorEastAsia"/>
          <w:kern w:val="0"/>
          <w:sz w:val="22"/>
        </w:rPr>
        <w:t>開設準備への協力要請</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(3) </w:t>
      </w:r>
      <w:r>
        <w:rPr>
          <w:rFonts w:hint="eastAsia" w:asciiTheme="majorEastAsia" w:hAnsiTheme="majorEastAsia" w:eastAsiaTheme="majorEastAsia"/>
          <w:kern w:val="0"/>
          <w:sz w:val="22"/>
        </w:rPr>
        <w:t>施設の安全確認</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(4) </w:t>
      </w:r>
      <w:r>
        <w:rPr>
          <w:rFonts w:hint="eastAsia" w:asciiTheme="majorEastAsia" w:hAnsiTheme="majorEastAsia" w:eastAsiaTheme="majorEastAsia"/>
          <w:kern w:val="0"/>
          <w:sz w:val="22"/>
        </w:rPr>
        <w:t>避難所運営用設備等の確認</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(5) </w:t>
      </w:r>
      <w:r>
        <w:rPr>
          <w:rFonts w:hint="eastAsia" w:asciiTheme="majorEastAsia" w:hAnsiTheme="majorEastAsia" w:eastAsiaTheme="majorEastAsia"/>
          <w:kern w:val="0"/>
          <w:sz w:val="22"/>
        </w:rPr>
        <w:t>居住組の編成</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(6) </w:t>
      </w:r>
      <w:r>
        <w:rPr>
          <w:rFonts w:hint="eastAsia" w:asciiTheme="majorEastAsia" w:hAnsiTheme="majorEastAsia" w:eastAsiaTheme="majorEastAsia"/>
          <w:kern w:val="0"/>
          <w:sz w:val="22"/>
        </w:rPr>
        <w:t>避難所レイアウトの確認</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(7) </w:t>
      </w:r>
      <w:r>
        <w:rPr>
          <w:rFonts w:hint="eastAsia" w:asciiTheme="majorEastAsia" w:hAnsiTheme="majorEastAsia" w:eastAsiaTheme="majorEastAsia"/>
          <w:kern w:val="0"/>
          <w:sz w:val="22"/>
        </w:rPr>
        <w:t>受け入れ直前</w:t>
      </w:r>
      <w:r>
        <w:rPr>
          <w:rFonts w:hint="eastAsia" w:asciiTheme="majorEastAsia" w:hAnsiTheme="majorEastAsia" w:eastAsiaTheme="majorEastAsia"/>
          <w:kern w:val="0"/>
          <w:sz w:val="22"/>
        </w:rPr>
        <w:t xml:space="preserve"> </w:t>
      </w:r>
      <w:r>
        <w:rPr>
          <w:rFonts w:hint="eastAsia" w:asciiTheme="majorEastAsia" w:hAnsiTheme="majorEastAsia" w:eastAsiaTheme="majorEastAsia"/>
          <w:kern w:val="0"/>
          <w:sz w:val="22"/>
        </w:rPr>
        <w:t>（利用室内の整理・清掃、受付の設置）</w: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73" behindDoc="0" locked="0" layoutInCell="1" hidden="0" allowOverlap="1">
                <wp:simplePos x="0" y="0"/>
                <wp:positionH relativeFrom="column">
                  <wp:posOffset>2038350</wp:posOffset>
                </wp:positionH>
                <wp:positionV relativeFrom="paragraph">
                  <wp:posOffset>120015</wp:posOffset>
                </wp:positionV>
                <wp:extent cx="333375" cy="260985"/>
                <wp:effectExtent l="1270" t="635" r="30480" b="10795"/>
                <wp:wrapNone/>
                <wp:docPr id="1066" name="AutoShape 13"/>
                <a:graphic xmlns:a="http://schemas.openxmlformats.org/drawingml/2006/main">
                  <a:graphicData uri="http://schemas.microsoft.com/office/word/2010/wordprocessingShape">
                    <wps:wsp>
                      <wps:cNvPr id="1066" name="AutoShape 13"/>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3;height:20.55pt;mso-wrap-distance-left:9pt;width:26.25pt;mso-wrap-distance-top:0pt;mso-position-horizontal-relative:text;position:absolute;margin-top:9.44pt;margin-left:160.5pt;mso-position-vertical-relative:text;mso-wrap-distance-bottom:0pt;mso-wrap-distance-right:9pt;" o:spid="_x0000_s1066"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5" behindDoc="0" locked="0" layoutInCell="1" hidden="0" allowOverlap="1">
                <wp:simplePos x="0" y="0"/>
                <wp:positionH relativeFrom="column">
                  <wp:posOffset>118745</wp:posOffset>
                </wp:positionH>
                <wp:positionV relativeFrom="paragraph">
                  <wp:posOffset>194945</wp:posOffset>
                </wp:positionV>
                <wp:extent cx="4424680" cy="771525"/>
                <wp:effectExtent l="635" t="635" r="29845" b="10795"/>
                <wp:wrapNone/>
                <wp:docPr id="1067" name="AutoShape 40"/>
                <a:graphic xmlns:a="http://schemas.openxmlformats.org/drawingml/2006/main">
                  <a:graphicData uri="http://schemas.microsoft.com/office/word/2010/wordprocessingShape">
                    <wps:wsp>
                      <wps:cNvPr id="1067" name="AutoShape 40"/>
                      <wps:cNvSpPr>
                        <a:spLocks noChangeArrowheads="1"/>
                      </wps:cNvSpPr>
                      <wps:spPr>
                        <a:xfrm>
                          <a:off x="0" y="0"/>
                          <a:ext cx="4424680" cy="771525"/>
                        </a:xfrm>
                        <a:prstGeom prst="roundRect">
                          <a:avLst>
                            <a:gd name="adj" fmla="val 23564"/>
                          </a:avLst>
                        </a:prstGeom>
                        <a:noFill/>
                        <a:ln w="9525">
                          <a:solidFill>
                            <a:srgbClr val="000000"/>
                          </a:solidFill>
                          <a:round/>
                          <a:headEnd/>
                          <a:tailEnd/>
                        </a:ln>
                      </wps:spPr>
                      <wps:bodyPr/>
                    </wps:wsp>
                  </a:graphicData>
                </a:graphic>
              </wp:anchor>
            </w:drawing>
          </mc:Choice>
          <mc:Fallback>
            <w:pict>
              <v:roundrect id="AutoShape 40" style="z-index:15;height:60.75pt;mso-wrap-distance-left:9pt;width:348.4pt;mso-wrap-distance-top:0pt;mso-position-horizontal-relative:text;position:absolute;margin-top:15.35pt;margin-left:9.35pt;mso-position-vertical-relative:text;mso-wrap-distance-bottom:0pt;mso-wrap-distance-right:9pt;" o:spid="_x0000_s1067" o:allowincell="t" o:allowoverlap="t" filled="f" stroked="t" strokecolor="#000000" strokeweight="0.75pt" o:spt="2" arcsize="15443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３．避難者の受入れ</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(1) </w:t>
      </w:r>
      <w:r>
        <w:rPr>
          <w:rFonts w:hint="eastAsia" w:asciiTheme="majorEastAsia" w:hAnsiTheme="majorEastAsia" w:eastAsiaTheme="majorEastAsia"/>
          <w:kern w:val="0"/>
          <w:sz w:val="22"/>
        </w:rPr>
        <w:t>受付、避難所への誘導</w: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xml:space="preserve">(2) </w:t>
      </w:r>
      <w:r>
        <w:rPr>
          <w:rFonts w:hint="eastAsia" w:asciiTheme="majorEastAsia" w:hAnsiTheme="majorEastAsia" w:eastAsiaTheme="majorEastAsia"/>
          <w:kern w:val="0"/>
          <w:sz w:val="22"/>
        </w:rPr>
        <w:t>ルール等の周知</w: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74" behindDoc="0" locked="0" layoutInCell="1" hidden="0" allowOverlap="1">
                <wp:simplePos x="0" y="0"/>
                <wp:positionH relativeFrom="column">
                  <wp:posOffset>2038350</wp:posOffset>
                </wp:positionH>
                <wp:positionV relativeFrom="paragraph">
                  <wp:posOffset>107315</wp:posOffset>
                </wp:positionV>
                <wp:extent cx="333375" cy="260985"/>
                <wp:effectExtent l="1270" t="635" r="30480" b="10795"/>
                <wp:wrapNone/>
                <wp:docPr id="1068" name="AutoShape 13"/>
                <a:graphic xmlns:a="http://schemas.openxmlformats.org/drawingml/2006/main">
                  <a:graphicData uri="http://schemas.microsoft.com/office/word/2010/wordprocessingShape">
                    <wps:wsp>
                      <wps:cNvPr id="1068" name="AutoShape 13"/>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4;height:20.55pt;mso-wrap-distance-left:9pt;width:26.25pt;mso-wrap-distance-top:0pt;mso-position-horizontal-relative:text;position:absolute;margin-top:8.44pt;margin-left:160.5pt;mso-position-vertical-relative:text;mso-wrap-distance-bottom:0pt;mso-wrap-distance-right:9pt;" o:spid="_x0000_s1068"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6" behindDoc="0" locked="0" layoutInCell="1" hidden="0" allowOverlap="1">
                <wp:simplePos x="0" y="0"/>
                <wp:positionH relativeFrom="column">
                  <wp:posOffset>121920</wp:posOffset>
                </wp:positionH>
                <wp:positionV relativeFrom="paragraph">
                  <wp:posOffset>185420</wp:posOffset>
                </wp:positionV>
                <wp:extent cx="4424680" cy="787400"/>
                <wp:effectExtent l="635" t="635" r="29845" b="10795"/>
                <wp:wrapNone/>
                <wp:docPr id="1069" name="AutoShape 41"/>
                <a:graphic xmlns:a="http://schemas.openxmlformats.org/drawingml/2006/main">
                  <a:graphicData uri="http://schemas.microsoft.com/office/word/2010/wordprocessingShape">
                    <wps:wsp>
                      <wps:cNvPr id="1069" name="AutoShape 41"/>
                      <wps:cNvSpPr>
                        <a:spLocks noChangeArrowheads="1"/>
                      </wps:cNvSpPr>
                      <wps:spPr>
                        <a:xfrm>
                          <a:off x="0" y="0"/>
                          <a:ext cx="4424680" cy="787400"/>
                        </a:xfrm>
                        <a:prstGeom prst="roundRect">
                          <a:avLst>
                            <a:gd name="adj" fmla="val 16667"/>
                          </a:avLst>
                        </a:prstGeom>
                        <a:noFill/>
                        <a:ln w="9525">
                          <a:solidFill>
                            <a:srgbClr val="000000"/>
                          </a:solidFill>
                          <a:round/>
                          <a:headEnd/>
                          <a:tailEnd/>
                        </a:ln>
                      </wps:spPr>
                      <wps:bodyPr/>
                    </wps:wsp>
                  </a:graphicData>
                </a:graphic>
              </wp:anchor>
            </w:drawing>
          </mc:Choice>
          <mc:Fallback>
            <w:pict>
              <v:roundrect id="AutoShape 41" style="z-index:16;height:62pt;mso-wrap-distance-left:9pt;width:348.4pt;mso-wrap-distance-top:0pt;mso-position-horizontal-relative:text;position:absolute;margin-top:14.6pt;margin-left:9.6pt;mso-position-vertical-relative:text;mso-wrap-distance-bottom:0pt;mso-wrap-distance-right:9pt;" o:spid="_x0000_s1069"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４．災害発生後の運営</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(1) </w:t>
      </w:r>
      <w:r>
        <w:rPr>
          <w:rFonts w:hint="eastAsia" w:asciiTheme="majorEastAsia" w:hAnsiTheme="majorEastAsia" w:eastAsiaTheme="majorEastAsia"/>
          <w:kern w:val="0"/>
          <w:sz w:val="22"/>
        </w:rPr>
        <w:t>発災直後の避難所の運営体制</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(2) </w:t>
      </w:r>
      <w:r>
        <w:rPr>
          <w:rFonts w:hint="eastAsia" w:asciiTheme="majorEastAsia" w:hAnsiTheme="majorEastAsia" w:eastAsiaTheme="majorEastAsia"/>
          <w:kern w:val="0"/>
          <w:sz w:val="22"/>
        </w:rPr>
        <w:t>発災後の行動目標</w: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75" behindDoc="0" locked="0" layoutInCell="1" hidden="0" allowOverlap="1">
                <wp:simplePos x="0" y="0"/>
                <wp:positionH relativeFrom="column">
                  <wp:posOffset>2038350</wp:posOffset>
                </wp:positionH>
                <wp:positionV relativeFrom="paragraph">
                  <wp:posOffset>120015</wp:posOffset>
                </wp:positionV>
                <wp:extent cx="333375" cy="260985"/>
                <wp:effectExtent l="1270" t="635" r="30480" b="10795"/>
                <wp:wrapNone/>
                <wp:docPr id="1070" name="AutoShape 13"/>
                <a:graphic xmlns:a="http://schemas.openxmlformats.org/drawingml/2006/main">
                  <a:graphicData uri="http://schemas.microsoft.com/office/word/2010/wordprocessingShape">
                    <wps:wsp>
                      <wps:cNvPr id="1070" name="AutoShape 13"/>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5;height:20.55pt;mso-wrap-distance-left:9pt;width:26.25pt;mso-wrap-distance-top:0pt;mso-position-horizontal-relative:text;position:absolute;margin-top:9.44pt;margin-left:160.5pt;mso-position-vertical-relative:text;mso-wrap-distance-bottom:0pt;mso-wrap-distance-right:9pt;" o:spid="_x0000_s1070"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2" behindDoc="0" locked="0" layoutInCell="1" hidden="0" allowOverlap="1">
                <wp:simplePos x="0" y="0"/>
                <wp:positionH relativeFrom="column">
                  <wp:posOffset>118745</wp:posOffset>
                </wp:positionH>
                <wp:positionV relativeFrom="paragraph">
                  <wp:posOffset>194310</wp:posOffset>
                </wp:positionV>
                <wp:extent cx="4424680" cy="1057275"/>
                <wp:effectExtent l="635" t="635" r="29845" b="10795"/>
                <wp:wrapNone/>
                <wp:docPr id="1071" name="AutoShape 37"/>
                <a:graphic xmlns:a="http://schemas.openxmlformats.org/drawingml/2006/main">
                  <a:graphicData uri="http://schemas.microsoft.com/office/word/2010/wordprocessingShape">
                    <wps:wsp>
                      <wps:cNvPr id="1071" name="AutoShape 37"/>
                      <wps:cNvSpPr>
                        <a:spLocks noChangeArrowheads="1"/>
                      </wps:cNvSpPr>
                      <wps:spPr>
                        <a:xfrm>
                          <a:off x="0" y="0"/>
                          <a:ext cx="4424680" cy="1057275"/>
                        </a:xfrm>
                        <a:prstGeom prst="roundRect">
                          <a:avLst>
                            <a:gd name="adj" fmla="val 16667"/>
                          </a:avLst>
                        </a:prstGeom>
                        <a:noFill/>
                        <a:ln w="9525">
                          <a:solidFill>
                            <a:srgbClr val="000000"/>
                          </a:solidFill>
                          <a:round/>
                          <a:headEnd/>
                          <a:tailEnd/>
                        </a:ln>
                      </wps:spPr>
                      <wps:bodyPr/>
                    </wps:wsp>
                  </a:graphicData>
                </a:graphic>
              </wp:anchor>
            </w:drawing>
          </mc:Choice>
          <mc:Fallback>
            <w:pict>
              <v:roundrect id="AutoShape 37" style="z-index:12;height:83.25pt;mso-wrap-distance-left:9pt;width:348.4pt;mso-wrap-distance-top:0pt;mso-position-horizontal-relative:text;position:absolute;margin-top:15.3pt;margin-left:9.35pt;mso-position-vertical-relative:text;mso-wrap-distance-bottom:0pt;mso-wrap-distance-right:9pt;" o:spid="_x0000_s1071"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５．避難継続中の避難所運営</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(1) </w:t>
      </w:r>
      <w:r>
        <w:rPr>
          <w:rFonts w:hint="eastAsia" w:asciiTheme="majorEastAsia" w:hAnsiTheme="majorEastAsia" w:eastAsiaTheme="majorEastAsia"/>
          <w:kern w:val="0"/>
          <w:sz w:val="22"/>
        </w:rPr>
        <w:t>運営組織の編成</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(2) </w:t>
      </w:r>
      <w:r>
        <w:rPr>
          <w:rFonts w:hint="eastAsia" w:asciiTheme="majorEastAsia" w:hAnsiTheme="majorEastAsia" w:eastAsiaTheme="majorEastAsia"/>
          <w:kern w:val="0"/>
          <w:sz w:val="22"/>
        </w:rPr>
        <w:t>避難所内での役割</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６．各活動班の役割</w:t>
      </w:r>
    </w:p>
    <w:p>
      <w:pPr>
        <w:pStyle w:val="0"/>
        <w:autoSpaceDE w:val="0"/>
        <w:autoSpaceDN w:val="0"/>
        <w:adjustRightInd w:val="0"/>
        <w:spacing w:line="360" w:lineRule="exact"/>
        <w:jc w:val="left"/>
        <w:rPr>
          <w:rFonts w:hint="default"/>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76" behindDoc="0" locked="0" layoutInCell="1" hidden="0" allowOverlap="1">
                <wp:simplePos x="0" y="0"/>
                <wp:positionH relativeFrom="column">
                  <wp:posOffset>2038350</wp:posOffset>
                </wp:positionH>
                <wp:positionV relativeFrom="paragraph">
                  <wp:posOffset>145415</wp:posOffset>
                </wp:positionV>
                <wp:extent cx="333375" cy="260985"/>
                <wp:effectExtent l="1270" t="635" r="30480" b="10795"/>
                <wp:wrapNone/>
                <wp:docPr id="1072" name="AutoShape 13"/>
                <a:graphic xmlns:a="http://schemas.openxmlformats.org/drawingml/2006/main">
                  <a:graphicData uri="http://schemas.microsoft.com/office/word/2010/wordprocessingShape">
                    <wps:wsp>
                      <wps:cNvPr id="1072" name="AutoShape 13"/>
                      <wps:cNvSpPr>
                        <a:spLocks noChangeArrowheads="1"/>
                      </wps:cNvSpPr>
                      <wps:spPr>
                        <a:xfrm>
                          <a:off x="0" y="0"/>
                          <a:ext cx="333375" cy="260985"/>
                        </a:xfrm>
                        <a:prstGeom prst="downArrow">
                          <a:avLst>
                            <a:gd name="adj1" fmla="val 50000"/>
                            <a:gd name="adj2" fmla="val 56897"/>
                          </a:avLst>
                        </a:prstGeom>
                        <a:solidFill>
                          <a:schemeClr val="bg1">
                            <a:lumMod val="85000"/>
                          </a:schemeClr>
                        </a:solidFill>
                        <a:ln w="9525">
                          <a:solidFill>
                            <a:schemeClr val="tx1"/>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style="z-index:176;height:20.55pt;mso-wrap-distance-left:9pt;width:26.25pt;mso-wrap-distance-top:0pt;mso-position-horizontal-relative:text;position:absolute;margin-top:11.45pt;margin-left:160.5pt;mso-position-vertical-relative:text;mso-wrap-distance-bottom:0pt;mso-wrap-distance-right:9pt;" o:spid="_x0000_s1072" o:allowincell="t" o:allowoverlap="t" filled="t" fillcolor="#d9d9d9 [2732]" stroked="t" strokecolor="#000000 [3213]" strokeweight="0.75pt" o:spt="67" type="#_x0000_t67" adj="9310,5400">
                <v:fill/>
                <v:stroke miterlimit="8" filltype="solid"/>
                <v:textbox style="layout-flow:horizontal;"/>
                <v:imagedata o:title=""/>
                <w10:wrap type="none" anchorx="text" anchory="text"/>
              </v:shape>
            </w:pict>
          </mc:Fallback>
        </mc:AlternateContent>
      </w:r>
    </w:p>
    <w:p>
      <w:pPr>
        <w:pStyle w:val="0"/>
        <w:spacing w:line="360" w:lineRule="exact"/>
        <w:rPr>
          <w:rFonts w:hint="default"/>
          <w:b w:val="1"/>
          <w:sz w:val="24"/>
          <w:u w:val="single" w:color="auto"/>
        </w:rPr>
      </w:pPr>
      <w:r>
        <w:rPr>
          <w:rFonts w:hint="default"/>
          <w:b w:val="1"/>
          <w:sz w:val="24"/>
          <w:u w:val="single" w:color="auto"/>
        </w:rPr>
        <mc:AlternateContent>
          <mc:Choice Requires="wps">
            <w:drawing>
              <wp:anchor distT="0" distB="0" distL="114300" distR="114300" simplePos="0" relativeHeight="111" behindDoc="0" locked="0" layoutInCell="1" hidden="0" allowOverlap="1">
                <wp:simplePos x="0" y="0"/>
                <wp:positionH relativeFrom="column">
                  <wp:posOffset>118745</wp:posOffset>
                </wp:positionH>
                <wp:positionV relativeFrom="paragraph">
                  <wp:posOffset>223520</wp:posOffset>
                </wp:positionV>
                <wp:extent cx="4424680" cy="790575"/>
                <wp:effectExtent l="635" t="635" r="29845" b="10795"/>
                <wp:wrapNone/>
                <wp:docPr id="1073" name="AutoShape 307"/>
                <a:graphic xmlns:a="http://schemas.openxmlformats.org/drawingml/2006/main">
                  <a:graphicData uri="http://schemas.microsoft.com/office/word/2010/wordprocessingShape">
                    <wps:wsp>
                      <wps:cNvPr id="1073" name="AutoShape 307"/>
                      <wps:cNvSpPr>
                        <a:spLocks noChangeArrowheads="1"/>
                      </wps:cNvSpPr>
                      <wps:spPr>
                        <a:xfrm>
                          <a:off x="0" y="0"/>
                          <a:ext cx="4424680" cy="790575"/>
                        </a:xfrm>
                        <a:prstGeom prst="roundRect">
                          <a:avLst>
                            <a:gd name="adj" fmla="val 16667"/>
                          </a:avLst>
                        </a:prstGeom>
                        <a:noFill/>
                        <a:ln w="9525">
                          <a:solidFill>
                            <a:srgbClr val="000000"/>
                          </a:solidFill>
                          <a:round/>
                          <a:headEnd/>
                          <a:tailEnd/>
                        </a:ln>
                      </wps:spPr>
                      <wps:bodyPr/>
                    </wps:wsp>
                  </a:graphicData>
                </a:graphic>
              </wp:anchor>
            </w:drawing>
          </mc:Choice>
          <mc:Fallback>
            <w:pict>
              <v:roundrect id="AutoShape 307" style="z-index:111;height:62.25pt;mso-wrap-distance-left:9pt;width:348.4pt;mso-wrap-distance-top:0pt;mso-position-horizontal-relative:text;position:absolute;margin-top:17.600000000000001pt;margin-left:9.35pt;mso-position-vertical-relative:text;mso-wrap-distance-bottom:0pt;mso-wrap-distance-right:9pt;" o:spid="_x0000_s1073" o:allowincell="t" o:allowoverlap="t" filled="f" stroked="t" strokecolor="#000000" strokeweight="0.75pt" o:spt="2" arcsize="10923f">
                <v:fill/>
                <v:stroke filltype="solid"/>
                <v:textbox style="layout-flow:horizontal;"/>
                <v:imagedata o:title=""/>
                <w10:wrap type="none" anchorx="text" anchory="text"/>
              </v:roundrect>
            </w:pict>
          </mc:Fallback>
        </mc:AlternateConten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７．避難所の閉鎖</w:t>
      </w:r>
    </w:p>
    <w:p>
      <w:pPr>
        <w:pStyle w:val="0"/>
        <w:autoSpaceDE w:val="0"/>
        <w:autoSpaceDN w:val="0"/>
        <w:adjustRightInd w:val="0"/>
        <w:spacing w:line="360" w:lineRule="exact"/>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(1) </w:t>
      </w:r>
      <w:r>
        <w:rPr>
          <w:rFonts w:hint="eastAsia" w:asciiTheme="majorEastAsia" w:hAnsiTheme="majorEastAsia" w:eastAsiaTheme="majorEastAsia"/>
          <w:kern w:val="0"/>
          <w:sz w:val="22"/>
        </w:rPr>
        <w:t>避難所の縮小</w:t>
      </w: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　</w:t>
      </w:r>
      <w:r>
        <w:rPr>
          <w:rFonts w:hint="eastAsia" w:asciiTheme="majorEastAsia" w:hAnsiTheme="majorEastAsia" w:eastAsiaTheme="majorEastAsia"/>
          <w:kern w:val="0"/>
          <w:sz w:val="22"/>
        </w:rPr>
        <w:t xml:space="preserve">(2) </w:t>
      </w:r>
      <w:r>
        <w:rPr>
          <w:rFonts w:hint="eastAsia" w:asciiTheme="majorEastAsia" w:hAnsiTheme="majorEastAsia" w:eastAsiaTheme="majorEastAsia"/>
          <w:kern w:val="0"/>
          <w:sz w:val="22"/>
        </w:rPr>
        <w:t>避難所の閉鎖</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sz w:val="22"/>
        </w:rPr>
      </w:pPr>
      <w:r>
        <w:rPr>
          <w:rFonts w:hint="default" w:asciiTheme="majorEastAsia" w:hAnsiTheme="majorEastAsia" w:eastAsiaTheme="majorEastAsia"/>
          <w:sz w:val="32"/>
        </w:rPr>
        <mc:AlternateContent>
          <mc:Choice Requires="wps">
            <w:drawing>
              <wp:anchor distT="45720" distB="45720" distL="114300" distR="114300" simplePos="0" relativeHeight="180" behindDoc="0" locked="0" layoutInCell="1" hidden="0" allowOverlap="1">
                <wp:simplePos x="0" y="0"/>
                <wp:positionH relativeFrom="margin">
                  <wp:posOffset>0</wp:posOffset>
                </wp:positionH>
                <wp:positionV relativeFrom="paragraph">
                  <wp:posOffset>0</wp:posOffset>
                </wp:positionV>
                <wp:extent cx="2886075" cy="1814195"/>
                <wp:effectExtent l="635" t="635" r="29845" b="10795"/>
                <wp:wrapSquare wrapText="bothSides"/>
                <wp:docPr id="1074" name="テキスト ボックス 2"/>
                <a:graphic xmlns:a="http://schemas.openxmlformats.org/drawingml/2006/main">
                  <a:graphicData uri="http://schemas.microsoft.com/office/word/2010/wordprocessingShape">
                    <wps:wsp>
                      <wps:cNvPr id="1074" name="テキスト ボックス 2"/>
                      <wps:cNvSpPr txBox="1">
                        <a:spLocks noChangeArrowheads="1"/>
                      </wps:cNvSpPr>
                      <wps:spPr>
                        <a:xfrm>
                          <a:off x="0" y="0"/>
                          <a:ext cx="2886075" cy="1814195"/>
                        </a:xfrm>
                        <a:prstGeom prst="rect">
                          <a:avLst/>
                        </a:prstGeom>
                        <a:solidFill>
                          <a:schemeClr val="accent6">
                            <a:lumMod val="60000"/>
                            <a:lumOff val="4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pPr>
                              <w:pStyle w:val="0"/>
                              <w:jc w:val="center"/>
                              <w:rPr>
                                <w:rFonts w:hint="default" w:asciiTheme="majorEastAsia" w:hAnsiTheme="majorEastAsia" w:eastAsiaTheme="majorEastAsia"/>
                                <w:b w:val="1"/>
                                <w:sz w:val="32"/>
                              </w:rPr>
                            </w:pPr>
                            <w:r>
                              <w:rPr>
                                <w:rFonts w:hint="eastAsia" w:asciiTheme="majorEastAsia" w:hAnsiTheme="majorEastAsia" w:eastAsiaTheme="majorEastAsia"/>
                                <w:b w:val="1"/>
                                <w:sz w:val="32"/>
                              </w:rPr>
                              <w:t>避難所の開設～運営～閉鎖</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80;height:142.85pt;mso-wrap-distance-left:9pt;width:227.25pt;margin-left:0pt;mso-wrap-distance-right:9pt;mso-wrap-mode:square;mso-wrap-distance-top:3.6pt;mso-position-horizontal-relative:margin;position:absolute;mso-position-vertical-relative:text;margin-top:0pt;mso-wrap-distance-bottom:3.6pt;v-text-anchor:top;" o:spid="_x0000_s1074" o:allowincell="t" o:allowoverlap="t" filled="t" fillcolor="#fabf8f [1945]" stroked="t" strokecolor="#c0504d [3205]" strokeweight="2pt" o:spt="202" type="#_x0000_t202">
                <v:fill/>
                <v:stroke linestyle="single" endcap="flat" dashstyle="solid" filltype="solid"/>
                <v:textbox style="layout-flow:horizontal;mso-fit-shape-to-text:t;">
                  <w:txbxContent>
                    <w:p>
                      <w:pPr>
                        <w:pStyle w:val="0"/>
                        <w:jc w:val="center"/>
                        <w:rPr>
                          <w:rFonts w:hint="default" w:asciiTheme="majorEastAsia" w:hAnsiTheme="majorEastAsia" w:eastAsiaTheme="majorEastAsia"/>
                          <w:b w:val="1"/>
                          <w:sz w:val="32"/>
                        </w:rPr>
                      </w:pPr>
                      <w:r>
                        <w:rPr>
                          <w:rFonts w:hint="eastAsia" w:asciiTheme="majorEastAsia" w:hAnsiTheme="majorEastAsia" w:eastAsiaTheme="majorEastAsia"/>
                          <w:b w:val="1"/>
                          <w:sz w:val="32"/>
                        </w:rPr>
                        <w:t>避難所の開設～運営～閉鎖</w:t>
                      </w:r>
                    </w:p>
                  </w:txbxContent>
                </v:textbox>
                <v:imagedata o:title=""/>
                <w10:wrap type="square" side="both" anchorx="margin" anchory="text"/>
              </v:shape>
            </w:pict>
          </mc:Fallback>
        </mc:AlternateContent>
      </w: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r>
        <w:rPr>
          <w:rFonts w:hint="default" w:ascii="HG丸ｺﾞｼｯｸM-PRO" w:hAnsi="HG丸ｺﾞｼｯｸM-PRO" w:eastAsia="HG丸ｺﾞｼｯｸM-PRO"/>
          <w:sz w:val="22"/>
        </w:rPr>
        <mc:AlternateContent>
          <mc:Choice Requires="wps">
            <w:drawing>
              <wp:anchor distT="0" distB="0" distL="114300" distR="114300" simplePos="0" relativeHeight="181" behindDoc="0" locked="0" layoutInCell="1" hidden="0" allowOverlap="1">
                <wp:simplePos x="0" y="0"/>
                <wp:positionH relativeFrom="column">
                  <wp:posOffset>0</wp:posOffset>
                </wp:positionH>
                <wp:positionV relativeFrom="paragraph">
                  <wp:posOffset>185420</wp:posOffset>
                </wp:positionV>
                <wp:extent cx="5957570" cy="447675"/>
                <wp:effectExtent l="8890" t="3810" r="7620" b="13335"/>
                <wp:wrapNone/>
                <wp:docPr id="1075" name="テキスト ボックス 2"/>
                <a:graphic xmlns:a="http://schemas.openxmlformats.org/drawingml/2006/main">
                  <a:graphicData uri="http://schemas.microsoft.com/office/word/2010/wordprocessingShape">
                    <wps:wsp>
                      <wps:cNvPr id="1075" name="テキスト ボックス 2"/>
                      <wps:cNvSpPr txBox="1">
                        <a:spLocks noChangeArrowheads="1"/>
                      </wps:cNvSpPr>
                      <wps:spPr>
                        <a:xfrm>
                          <a:off x="0" y="0"/>
                          <a:ext cx="5957570" cy="447675"/>
                        </a:xfrm>
                        <a:prstGeom prst="rect">
                          <a:avLst/>
                        </a:prstGeom>
                        <a:solidFill>
                          <a:schemeClr val="bg1">
                            <a:lumMod val="95000"/>
                          </a:schemeClr>
                        </a:solidFill>
                        <a:ln w="9525">
                          <a:noFill/>
                          <a:miter lim="800000"/>
                          <a:headEnd/>
                          <a:tailEnd/>
                        </a:ln>
                        <a:effectLst>
                          <a:innerShdw blurRad="114300">
                            <a:prstClr val="black"/>
                          </a:innerShdw>
                        </a:effectLst>
                      </wps:spPr>
                      <wps:txbx>
                        <w:txbxContent>
                          <w:p>
                            <w:pPr>
                              <w:pStyle w:val="0"/>
                              <w:spacing w:line="440" w:lineRule="exact"/>
                              <w:rPr>
                                <w:rFonts w:hint="default"/>
                                <w:b w:val="1"/>
                                <w:sz w:val="20"/>
                              </w:rPr>
                            </w:pPr>
                            <w:r>
                              <w:rPr>
                                <w:rFonts w:hint="eastAsia" w:ascii="HG丸ｺﾞｼｯｸM-PRO" w:hAnsi="HG丸ｺﾞｼｯｸM-PRO" w:eastAsia="HG丸ｺﾞｼｯｸM-PRO"/>
                                <w:b w:val="1"/>
                                <w:sz w:val="22"/>
                              </w:rPr>
                              <w:t>【ポイント】</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訓練等を通じて、時系列ごとに対応すべき行動を確認しましょう。</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1;height:35.25pt;mso-wrap-distance-left:9pt;width:469.1pt;mso-wrap-distance-top:0pt;mso-position-horizontal-relative:text;position:absolute;margin-top:14.6pt;margin-left:0pt;mso-position-vertical-relative:text;mso-wrap-distance-bottom:0pt;mso-wrap-distance-right:9pt;v-text-anchor:top;" o:spid="_x0000_s1075" o:allowincell="t" o:allowoverlap="t" filled="t" fillcolor="#f2f2f2 [3052]" stroked="f" strokeweight="0.75pt" o:spt="202" type="#_x0000_t202">
                <v:fill/>
                <v:stroke miterlimit="8"/>
                <v:textbox style="layout-flow:horizontal;">
                  <w:txbxContent>
                    <w:p>
                      <w:pPr>
                        <w:pStyle w:val="0"/>
                        <w:spacing w:line="440" w:lineRule="exact"/>
                        <w:rPr>
                          <w:rFonts w:hint="default"/>
                          <w:b w:val="1"/>
                          <w:sz w:val="20"/>
                        </w:rPr>
                      </w:pPr>
                      <w:r>
                        <w:rPr>
                          <w:rFonts w:hint="eastAsia" w:ascii="HG丸ｺﾞｼｯｸM-PRO" w:hAnsi="HG丸ｺﾞｼｯｸM-PRO" w:eastAsia="HG丸ｺﾞｼｯｸM-PRO"/>
                          <w:b w:val="1"/>
                          <w:sz w:val="22"/>
                        </w:rPr>
                        <w:t>【ポイント】</w:t>
                      </w:r>
                      <w:r>
                        <w:rPr>
                          <w:rFonts w:hint="eastAsia" w:ascii="HG丸ｺﾞｼｯｸM-PRO" w:hAnsi="HG丸ｺﾞｼｯｸM-PRO" w:eastAsia="HG丸ｺﾞｼｯｸM-PRO"/>
                          <w:b w:val="1"/>
                          <w:sz w:val="22"/>
                        </w:rPr>
                        <w:t xml:space="preserve"> </w:t>
                      </w:r>
                      <w:r>
                        <w:rPr>
                          <w:rFonts w:hint="eastAsia" w:ascii="HG丸ｺﾞｼｯｸM-PRO" w:hAnsi="HG丸ｺﾞｼｯｸM-PRO" w:eastAsia="HG丸ｺﾞｼｯｸM-PRO"/>
                          <w:b w:val="1"/>
                          <w:sz w:val="22"/>
                        </w:rPr>
                        <w:t>訓練等を通じて、時系列ごとに対応すべき行動を確認しましょう。</w:t>
                      </w:r>
                    </w:p>
                  </w:txbxContent>
                </v:textbox>
                <v:imagedata o:title=""/>
                <w10:wrap type="none" anchorx="text" anchory="text"/>
              </v:shape>
            </w:pict>
          </mc:Fallback>
        </mc:AlternateContent>
      </w: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p>
    <w:p>
      <w:pPr>
        <w:pStyle w:val="0"/>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災害の規模によっては、避難所開設から撤収までの流れは大きく異なり、また、対応は前後することがあります。本マニュアルでは、市内において将来発生が予想される地震災害を想定しており、ある程度避難が長期化することを見込んでいます。</w:t>
      </w:r>
    </w:p>
    <w:p>
      <w:pPr>
        <w:pStyle w:val="0"/>
        <w:rPr>
          <w:rFonts w:hint="default" w:asciiTheme="majorEastAsia" w:hAnsiTheme="majorEastAsia" w:eastAsiaTheme="majorEastAsia"/>
          <w:sz w:val="22"/>
        </w:rPr>
      </w:pPr>
    </w:p>
    <w:tbl>
      <w:tblPr>
        <w:tblStyle w:val="36"/>
        <w:tblW w:w="9411" w:type="dxa"/>
        <w:tblInd w:w="-5" w:type="dxa"/>
        <w:tblLayout w:type="fixed"/>
        <w:tblLook w:firstRow="1" w:lastRow="0" w:firstColumn="1" w:lastColumn="0" w:noHBand="0" w:noVBand="1" w:val="04A0"/>
      </w:tblPr>
      <w:tblGrid>
        <w:gridCol w:w="1247"/>
        <w:gridCol w:w="5046"/>
        <w:gridCol w:w="3118"/>
      </w:tblGrid>
      <w:tr>
        <w:trPr>
          <w:trHeight w:val="397" w:hRule="atLeast"/>
        </w:trPr>
        <w:tc>
          <w:tcPr>
            <w:tcW w:w="12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widowControl w:val="1"/>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時系列</w:t>
            </w:r>
          </w:p>
        </w:tc>
        <w:tc>
          <w:tcPr>
            <w:tcW w:w="50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widowControl w:val="1"/>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住民（自主防災組織）に求められる行動</w:t>
            </w:r>
          </w:p>
        </w:tc>
        <w:tc>
          <w:tcPr>
            <w:tcW w:w="31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widowControl w:val="1"/>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市の対応</w:t>
            </w: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bdr w:val="single" w:color="auto" w:sz="4" w:space="0"/>
              </w:rPr>
            </w:pPr>
            <w:r>
              <w:rPr>
                <w:rFonts w:hint="eastAsia" w:ascii="HG丸ｺﾞｼｯｸM-PRO" w:hAnsi="HG丸ｺﾞｼｯｸM-PRO" w:eastAsia="HG丸ｺﾞｼｯｸM-PRO"/>
                <w:b w:val="1"/>
                <w:sz w:val="22"/>
                <w:bdr w:val="single" w:color="auto" w:sz="4" w:space="0"/>
              </w:rPr>
              <w:t>発　災</w: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３分</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■身の安全を確保する</w:t>
            </w:r>
          </w:p>
          <w:p>
            <w:pPr>
              <w:pStyle w:val="0"/>
              <w:widowControl w:val="1"/>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■隣近所の安否確認を行う</w:t>
            </w:r>
          </w:p>
        </w:tc>
        <w:tc>
          <w:tcPr>
            <w:tcW w:w="3118"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sz w:val="22"/>
              </w:rPr>
              <mc:AlternateContent>
                <mc:Choice Requires="wps">
                  <w:drawing>
                    <wp:anchor distT="0" distB="0" distL="114300" distR="114300" simplePos="0" relativeHeight="182" behindDoc="0" locked="0" layoutInCell="1" hidden="0" allowOverlap="1">
                      <wp:simplePos x="0" y="0"/>
                      <wp:positionH relativeFrom="column">
                        <wp:posOffset>720725</wp:posOffset>
                      </wp:positionH>
                      <wp:positionV relativeFrom="paragraph">
                        <wp:posOffset>-434975</wp:posOffset>
                      </wp:positionV>
                      <wp:extent cx="0" cy="6324600"/>
                      <wp:effectExtent l="62230" t="19050" r="72390" b="19685"/>
                      <wp:wrapNone/>
                      <wp:docPr id="1076" name="直線矢印コネクタ 35"/>
                      <a:graphic xmlns:a="http://schemas.openxmlformats.org/drawingml/2006/main">
                        <a:graphicData uri="http://schemas.microsoft.com/office/word/2010/wordprocessingShape">
                          <wps:wsp>
                            <wps:cNvPr id="1076" name="直線矢印コネクタ 35"/>
                            <wps:cNvCnPr/>
                            <wps:spPr>
                              <a:xfrm flipH="1">
                                <a:off x="0" y="0"/>
                                <a:ext cx="0" cy="6324600"/>
                              </a:xfrm>
                              <a:prstGeom prst="straightConnector1">
                                <a:avLst/>
                              </a:prstGeom>
                              <a:noFill/>
                              <a:ln w="28575" cap="flat" cmpd="sng" algn="ctr">
                                <a:solidFill>
                                  <a:sysClr val="windowText" lastClr="000000"/>
                                </a:solidFill>
                                <a:prstDash val="sysDash"/>
                                <a:headEnd type="none" w="med" len="med"/>
                                <a:tailEnd type="triangle" w="med" len="me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5" style="z-index:182;height:498pt;mso-wrap-distance-left:9pt;width:0pt;mso-wrap-distance-top:0pt;mso-position-horizontal-relative:text;position:absolute;margin-top:-34.25pt;margin-left:56.75pt;mso-position-vertical-relative:text;mso-wrap-distance-bottom:0pt;mso-wrap-distance-right:9pt;flip:x;" o:spid="_x0000_s1076" o:allowincell="t" o:allowoverlap="t" filled="f" stroked="t" strokecolor="#000000" strokeweight="2.25pt" o:spt="32" type="#_x0000_t32">
                      <v:fill/>
                      <v:stroke linestyle="single" endcap="flat" dashstyle="shortdash" filltype="solid" startarrow="none" startarrowwidth="medium" startarrowlength="medium" endarrow="block" endarrowwidth="medium" endarrowlength="medium"/>
                      <v:imagedata o:title=""/>
                      <w10:wrap type="none" anchorx="text" anchory="text"/>
                    </v:shape>
                  </w:pict>
                </mc:Fallback>
              </mc:AlternateConten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３０分</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■地域内での安否確認を行う</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■避難を開始する</w:t>
            </w:r>
          </w:p>
          <w:p>
            <w:pPr>
              <w:pStyle w:val="0"/>
              <w:widowControl w:val="1"/>
              <w:ind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避難に支援が必要な人への支援を実施</w:t>
            </w:r>
          </w:p>
        </w:tc>
        <w:tc>
          <w:tcPr>
            <w:tcW w:w="31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１時間</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■避難状況の確認</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避難を完了</w:t>
            </w:r>
          </w:p>
        </w:tc>
        <w:tc>
          <w:tcPr>
            <w:tcW w:w="3118"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b w:val="1"/>
                <w:sz w:val="24"/>
              </w:rPr>
              <mc:AlternateContent>
                <mc:Choice Requires="wps">
                  <w:drawing>
                    <wp:anchor distT="0" distB="0" distL="114300" distR="114300" simplePos="0" relativeHeight="184" behindDoc="0" locked="0" layoutInCell="1" hidden="0" allowOverlap="1">
                      <wp:simplePos x="0" y="0"/>
                      <wp:positionH relativeFrom="column">
                        <wp:posOffset>35560</wp:posOffset>
                      </wp:positionH>
                      <wp:positionV relativeFrom="paragraph">
                        <wp:posOffset>-987425</wp:posOffset>
                      </wp:positionV>
                      <wp:extent cx="1751965" cy="1323975"/>
                      <wp:effectExtent l="635" t="635" r="29845" b="10795"/>
                      <wp:wrapNone/>
                      <wp:docPr id="1077" name="テキスト ボックス 2"/>
                      <a:graphic xmlns:a="http://schemas.openxmlformats.org/drawingml/2006/main">
                        <a:graphicData uri="http://schemas.microsoft.com/office/word/2010/wordprocessingShape">
                          <wps:wsp>
                            <wps:cNvPr id="1077" name="テキスト ボックス 2"/>
                            <wps:cNvSpPr txBox="1">
                              <a:spLocks noChangeArrowheads="1"/>
                            </wps:cNvSpPr>
                            <wps:spPr>
                              <a:xfrm>
                                <a:off x="0" y="0"/>
                                <a:ext cx="1751965" cy="1323975"/>
                              </a:xfrm>
                              <a:prstGeom prst="rect">
                                <a:avLst/>
                              </a:prstGeom>
                              <a:solidFill>
                                <a:srgbClr val="FFFFFF"/>
                              </a:solidFill>
                              <a:ln w="9525">
                                <a:solidFill>
                                  <a:srgbClr val="000000"/>
                                </a:solidFill>
                                <a:prstDash val="sysDash"/>
                                <a:miter lim="800000"/>
                                <a:headEnd/>
                                <a:tailEnd/>
                              </a:ln>
                            </wps:spPr>
                            <wps:txbx>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○職員の参集</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○本部体制の確立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4;height:104.25pt;mso-wrap-distance-left:9pt;width:137.94pt;mso-wrap-distance-top:0pt;mso-position-horizontal-relative:text;position:absolute;margin-top:-77.75pt;margin-left:2.8pt;mso-position-vertical-relative:text;mso-wrap-distance-bottom:0pt;mso-wrap-distance-right:9pt;v-text-anchor:top;" o:spid="_x0000_s1077" o:allowincell="t" o:allowoverlap="t" filled="t" fillcolor="#ffffff" stroked="t" strokecolor="#000000" strokeweight="0.75pt" o:spt="202" type="#_x0000_t202">
                      <v:fill/>
                      <v:stroke miterlimit="8" dashstyle="shortdash" filltype="solid"/>
                      <v:textbox style="layout-flow:horizontal;">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○職員の参集</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○本部体制の確立</w:t>
                            </w:r>
                          </w:p>
                        </w:txbxContent>
                      </v:textbox>
                      <v:imagedata o:title=""/>
                      <w10:wrap type="none" anchorx="text" anchory="text"/>
                    </v:shape>
                  </w:pict>
                </mc:Fallback>
              </mc:AlternateContent>
            </w: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２４時間</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【避難所の開設準備</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受入開始】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■施設の安全を確認する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■準備のために開錠する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■レイアウトを決定する（屋内・屋外）</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■食料など生活に必要な物資を確保する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■受付～避難者の受入れを開始する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■トリアージ、</w:t>
            </w:r>
            <w:bookmarkStart w:id="0" w:name="OLE_LINK2"/>
            <w:r>
              <w:rPr>
                <w:rFonts w:hint="eastAsia" w:ascii="HG丸ｺﾞｼｯｸM-PRO" w:hAnsi="HG丸ｺﾞｼｯｸM-PRO" w:eastAsia="HG丸ｺﾞｼｯｸM-PRO"/>
                <w:sz w:val="22"/>
              </w:rPr>
              <w:t>スクリーニング</w:t>
            </w:r>
            <w:bookmarkEnd w:id="0"/>
          </w:p>
          <w:p>
            <w:pPr>
              <w:pStyle w:val="0"/>
              <w:widowControl w:val="1"/>
              <w:ind w:left="440" w:hanging="440" w:hanging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■役割分担を整理する</w:t>
            </w:r>
          </w:p>
          <w:p>
            <w:pPr>
              <w:pStyle w:val="0"/>
              <w:widowControl w:val="1"/>
              <w:ind w:firstLine="110" w:firstLineChars="5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（運営のための組織を立ち上げる）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■居住スペースを割り振りする</w:t>
            </w:r>
          </w:p>
        </w:tc>
        <w:tc>
          <w:tcPr>
            <w:tcW w:w="3118" w:type="dxa"/>
            <w:tcBorders>
              <w:top w:val="single" w:color="auto" w:sz="4"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b w:val="1"/>
                <w:sz w:val="24"/>
              </w:rPr>
              <mc:AlternateContent>
                <mc:Choice Requires="wps">
                  <w:drawing>
                    <wp:anchor distT="0" distB="0" distL="114300" distR="114300" simplePos="0" relativeHeight="183" behindDoc="0" locked="0" layoutInCell="1" hidden="0" allowOverlap="1">
                      <wp:simplePos x="0" y="0"/>
                      <wp:positionH relativeFrom="column">
                        <wp:posOffset>35560</wp:posOffset>
                      </wp:positionH>
                      <wp:positionV relativeFrom="paragraph">
                        <wp:posOffset>117475</wp:posOffset>
                      </wp:positionV>
                      <wp:extent cx="1751965" cy="3019425"/>
                      <wp:effectExtent l="635" t="635" r="29845" b="10795"/>
                      <wp:wrapNone/>
                      <wp:docPr id="1078" name="テキスト ボックス 2"/>
                      <a:graphic xmlns:a="http://schemas.openxmlformats.org/drawingml/2006/main">
                        <a:graphicData uri="http://schemas.microsoft.com/office/word/2010/wordprocessingShape">
                          <wps:wsp>
                            <wps:cNvPr id="1078" name="テキスト ボックス 2"/>
                            <wps:cNvSpPr txBox="1">
                              <a:spLocks noChangeArrowheads="1"/>
                            </wps:cNvSpPr>
                            <wps:spPr>
                              <a:xfrm>
                                <a:off x="0" y="0"/>
                                <a:ext cx="1751965" cy="3019425"/>
                              </a:xfrm>
                              <a:prstGeom prst="rect">
                                <a:avLst/>
                              </a:prstGeom>
                              <a:solidFill>
                                <a:srgbClr val="FFFFFF"/>
                              </a:solidFill>
                              <a:ln w="9525">
                                <a:solidFill>
                                  <a:srgbClr val="000000"/>
                                </a:solidFill>
                                <a:prstDash val="sysDash"/>
                                <a:miter lim="800000"/>
                                <a:headEnd/>
                                <a:tailEnd/>
                              </a:ln>
                            </wps:spPr>
                            <wps:txbx>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○被災状況の把握</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○避難所開設状況の把握</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○食料、飲料水等の調達</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○福祉避難所の開設</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○要救助者への対応</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○関係機関との連絡調整</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○被災建築物の</w:t>
                                  </w:r>
                                </w:p>
                                <w:p>
                                  <w:pPr>
                                    <w:pStyle w:val="0"/>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応急危険度判定</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w:t>
                                  </w:r>
                                  <w:r>
                                    <w:rPr>
                                      <w:rFonts w:hint="default" w:ascii="HG丸ｺﾞｼｯｸM-PRO" w:hAnsi="HG丸ｺﾞｼｯｸM-PRO" w:eastAsia="HG丸ｺﾞｼｯｸM-PRO"/>
                                      <w:sz w:val="20"/>
                                    </w:rPr>
                                    <w:t>宅地の危険度判定</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○避難所運営への参画</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○地域との連携、支援</w:t>
                                  </w:r>
                                </w:p>
                                <w:p>
                                  <w:pPr>
                                    <w:pStyle w:val="0"/>
                                    <w:ind w:left="200"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○災害ボランティア</w:t>
                                  </w:r>
                                </w:p>
                                <w:p>
                                  <w:pPr>
                                    <w:pStyle w:val="0"/>
                                    <w:ind w:left="210" w:left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センターの設置・運営</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3;height:237.75pt;mso-wrap-distance-left:9pt;width:137.94pt;mso-wrap-distance-top:0pt;mso-position-horizontal-relative:text;position:absolute;margin-top:9.25pt;margin-left:2.8pt;mso-position-vertical-relative:text;mso-wrap-distance-bottom:0pt;mso-wrap-distance-right:9pt;v-text-anchor:top;" o:spid="_x0000_s1078" o:allowincell="t" o:allowoverlap="t" filled="t" fillcolor="#ffffff" stroked="t" strokecolor="#000000" strokeweight="0.75pt" o:spt="202" type="#_x0000_t202">
                      <v:fill/>
                      <v:stroke miterlimit="8" dashstyle="shortdash" filltype="solid"/>
                      <v:textbox style="layout-flow:horizontal;">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○被災状況の把握</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○避難所開設状況の把握</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○食料、飲料水等の調達</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○福祉避難所の開設</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○要救助者への対応</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○関係機関との連絡調整</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○被災建築物の</w:t>
                            </w:r>
                          </w:p>
                          <w:p>
                            <w:pPr>
                              <w:pStyle w:val="0"/>
                              <w:ind w:firstLine="200" w:firstLine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応急危険度判定</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○被災</w:t>
                            </w:r>
                            <w:r>
                              <w:rPr>
                                <w:rFonts w:hint="default" w:ascii="HG丸ｺﾞｼｯｸM-PRO" w:hAnsi="HG丸ｺﾞｼｯｸM-PRO" w:eastAsia="HG丸ｺﾞｼｯｸM-PRO"/>
                                <w:sz w:val="20"/>
                              </w:rPr>
                              <w:t>宅地の危険度判定</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○避難所運営への参画</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○地域との連携、支援</w:t>
                            </w:r>
                          </w:p>
                          <w:p>
                            <w:pPr>
                              <w:pStyle w:val="0"/>
                              <w:ind w:left="200" w:hanging="200" w:hanging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○災害ボランティア</w:t>
                            </w:r>
                          </w:p>
                          <w:p>
                            <w:pPr>
                              <w:pStyle w:val="0"/>
                              <w:ind w:left="210" w:leftChars="10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センターの設置・運営</w:t>
                            </w:r>
                          </w:p>
                        </w:txbxContent>
                      </v:textbox>
                      <v:imagedata o:title=""/>
                      <w10:wrap type="none" anchorx="text" anchory="text"/>
                    </v:shape>
                  </w:pict>
                </mc:Fallback>
              </mc:AlternateContent>
            </w: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４８時間</w: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w: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７２時間</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【避難所を運営】</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■行政との連絡体制を確立する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■近隣の車中泊避難者、在宅避難者を把握する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■必要な生活物資を確保する</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■避難者への情報伝達を行う（掲示板など）</w:t>
            </w:r>
          </w:p>
        </w:tc>
        <w:tc>
          <w:tcPr>
            <w:tcW w:w="3118"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p>
        </w:tc>
      </w:tr>
      <w:tr>
        <w:trPr>
          <w:trHeight w:val="397" w:hRule="atLeast"/>
        </w:trPr>
        <w:tc>
          <w:tcPr>
            <w:tcW w:w="12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１週間</w: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w:t>
            </w:r>
          </w:p>
          <w:p>
            <w:pPr>
              <w:pStyle w:val="0"/>
              <w:widowControl w:val="1"/>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３週間</w:t>
            </w:r>
          </w:p>
        </w:tc>
        <w:tc>
          <w:tcPr>
            <w:tcW w:w="50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【避難生活の安定化】</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■運営ルールの決定</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■管理ルール</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衛生・食事・健康</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の決定と周知</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■避難者からの情報収集</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■相談体制を確立する</w:t>
            </w:r>
          </w:p>
        </w:tc>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b w:val="1"/>
                <w:sz w:val="24"/>
              </w:rPr>
              <mc:AlternateContent>
                <mc:Choice Requires="wps">
                  <w:drawing>
                    <wp:anchor distT="0" distB="0" distL="114300" distR="114300" simplePos="0" relativeHeight="185" behindDoc="0" locked="0" layoutInCell="1" hidden="0" allowOverlap="1">
                      <wp:simplePos x="0" y="0"/>
                      <wp:positionH relativeFrom="column">
                        <wp:posOffset>35560</wp:posOffset>
                      </wp:positionH>
                      <wp:positionV relativeFrom="paragraph">
                        <wp:posOffset>104140</wp:posOffset>
                      </wp:positionV>
                      <wp:extent cx="1752600" cy="885825"/>
                      <wp:effectExtent l="635" t="635" r="29845" b="10795"/>
                      <wp:wrapNone/>
                      <wp:docPr id="1079" name="テキスト ボックス 2"/>
                      <a:graphic xmlns:a="http://schemas.openxmlformats.org/drawingml/2006/main">
                        <a:graphicData uri="http://schemas.microsoft.com/office/word/2010/wordprocessingShape">
                          <wps:wsp>
                            <wps:cNvPr id="1079" name="テキスト ボックス 2"/>
                            <wps:cNvSpPr txBox="1">
                              <a:spLocks noChangeArrowheads="1"/>
                            </wps:cNvSpPr>
                            <wps:spPr>
                              <a:xfrm>
                                <a:off x="0" y="0"/>
                                <a:ext cx="1752600" cy="885825"/>
                              </a:xfrm>
                              <a:prstGeom prst="rect">
                                <a:avLst/>
                              </a:prstGeom>
                              <a:solidFill>
                                <a:srgbClr val="FFFFFF"/>
                              </a:solidFill>
                              <a:ln w="9525">
                                <a:solidFill>
                                  <a:srgbClr val="000000"/>
                                </a:solidFill>
                                <a:prstDash val="sysDash"/>
                                <a:miter lim="800000"/>
                                <a:headEnd/>
                                <a:tailEnd/>
                              </a:ln>
                            </wps:spPr>
                            <wps:txbx>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○り災証明の受付</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○義援金等の受付</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○相談支援窓口の設置</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5;height:69.75pt;mso-wrap-distance-left:9pt;width:138pt;mso-wrap-distance-top:0pt;mso-position-horizontal-relative:text;position:absolute;margin-top:8.19pt;margin-left:2.8pt;mso-position-vertical-relative:text;mso-wrap-distance-bottom:0pt;mso-wrap-distance-right:9pt;v-text-anchor:top;" o:spid="_x0000_s1079" o:allowincell="t" o:allowoverlap="t" filled="t" fillcolor="#ffffff" stroked="t" strokecolor="#000000" strokeweight="0.75pt" o:spt="202" type="#_x0000_t202">
                      <v:fill/>
                      <v:stroke miterlimit="8" dashstyle="shortdash" filltype="solid"/>
                      <v:textbox style="layout-flow:horizontal;">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○り災証明の受付</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○義援金等の受付</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○相談支援窓口の設置</w:t>
                            </w:r>
                          </w:p>
                        </w:txbxContent>
                      </v:textbox>
                      <v:imagedata o:title=""/>
                      <w10:wrap type="none" anchorx="text" anchory="text"/>
                    </v:shape>
                  </w:pict>
                </mc:Fallback>
              </mc:AlternateContent>
            </w:r>
          </w:p>
        </w:tc>
      </w:tr>
      <w:tr>
        <w:tblPrEx>
          <w:tblBorders>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Look w:firstRow="0" w:lastRow="0" w:firstColumn="0" w:lastColumn="0" w:noHBand="0" w:noVBand="0" w:val="0000"/>
        </w:tblPrEx>
        <w:trPr>
          <w:gridBefore w:val="1"/>
          <w:wBefore w:w="1247" w:type="dxa"/>
          <w:trHeight w:val="397" w:hRule="atLeast"/>
        </w:trPr>
        <w:tc>
          <w:tcPr>
            <w:tcW w:w="8164"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widowControl w:val="1"/>
              <w:rPr>
                <w:rFonts w:hint="default" w:ascii="HG丸ｺﾞｼｯｸM-PRO" w:hAnsi="HG丸ｺﾞｼｯｸM-PRO" w:eastAsia="HG丸ｺﾞｼｯｸM-PRO"/>
                <w:sz w:val="24"/>
              </w:rPr>
            </w:pPr>
            <w:r>
              <w:rPr>
                <w:rFonts w:hint="default" w:ascii="HG丸ｺﾞｼｯｸM-PRO" w:hAnsi="HG丸ｺﾞｼｯｸM-PRO" w:eastAsia="HG丸ｺﾞｼｯｸM-PRO"/>
                <w:sz w:val="20"/>
              </w:rPr>
              <mc:AlternateContent>
                <mc:Choice Requires="wps">
                  <w:drawing>
                    <wp:anchor distT="0" distB="0" distL="114300" distR="114300" simplePos="0" relativeHeight="186" behindDoc="0" locked="0" layoutInCell="1" hidden="0" allowOverlap="1">
                      <wp:simplePos x="0" y="0"/>
                      <wp:positionH relativeFrom="column">
                        <wp:posOffset>3246755</wp:posOffset>
                      </wp:positionH>
                      <wp:positionV relativeFrom="paragraph">
                        <wp:posOffset>60325</wp:posOffset>
                      </wp:positionV>
                      <wp:extent cx="1751965" cy="552450"/>
                      <wp:effectExtent l="635" t="635" r="29845" b="10795"/>
                      <wp:wrapNone/>
                      <wp:docPr id="1080" name="テキスト ボックス 2"/>
                      <a:graphic xmlns:a="http://schemas.openxmlformats.org/drawingml/2006/main">
                        <a:graphicData uri="http://schemas.microsoft.com/office/word/2010/wordprocessingShape">
                          <wps:wsp>
                            <wps:cNvPr id="1080" name="テキスト ボックス 2"/>
                            <wps:cNvSpPr txBox="1">
                              <a:spLocks noChangeArrowheads="1"/>
                            </wps:cNvSpPr>
                            <wps:spPr>
                              <a:xfrm>
                                <a:off x="0" y="0"/>
                                <a:ext cx="1751965" cy="552450"/>
                              </a:xfrm>
                              <a:prstGeom prst="rect">
                                <a:avLst/>
                              </a:prstGeom>
                              <a:solidFill>
                                <a:srgbClr val="FFFFFF"/>
                              </a:solidFill>
                              <a:ln w="9525">
                                <a:solidFill>
                                  <a:srgbClr val="000000"/>
                                </a:solidFill>
                                <a:prstDash val="sysDash"/>
                                <a:miter lim="800000"/>
                                <a:headEnd/>
                                <a:tailEnd/>
                              </a:ln>
                            </wps:spPr>
                            <wps:txbx>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○学校の再開（併存あり）</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○施設機能の回復～再開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86;height:43.5pt;mso-wrap-distance-left:9pt;width:137.94pt;mso-wrap-distance-top:0pt;mso-position-horizontal-relative:text;position:absolute;margin-top:4.75pt;margin-left:255.65pt;mso-position-vertical-relative:text;mso-wrap-distance-bottom:0pt;mso-wrap-distance-right:9pt;v-text-anchor:top;" o:spid="_x0000_s1080" o:allowincell="t" o:allowoverlap="t" filled="t" fillcolor="#ffffff" stroked="t" strokecolor="#000000" strokeweight="0.75pt" o:spt="202" type="#_x0000_t202">
                      <v:fill/>
                      <v:stroke miterlimit="8" dashstyle="shortdash" filltype="solid"/>
                      <v:textbox style="layout-flow:horizontal;">
                        <w:txbxContent>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○学校の再開（併存あり）</w:t>
                            </w:r>
                          </w:p>
                          <w:p>
                            <w:pPr>
                              <w:pStyle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○施設機能の回復～再開</w:t>
                            </w:r>
                          </w:p>
                        </w:txbxContent>
                      </v:textbox>
                      <v:imagedata o:title=""/>
                      <w10:wrap type="none" anchorx="text" anchory="text"/>
                    </v:shape>
                  </w:pict>
                </mc:Fallback>
              </mc:AlternateContent>
            </w:r>
            <w:r>
              <w:rPr>
                <w:rFonts w:hint="eastAsia" w:ascii="HG丸ｺﾞｼｯｸM-PRO" w:hAnsi="HG丸ｺﾞｼｯｸM-PRO" w:eastAsia="HG丸ｺﾞｼｯｸM-PRO"/>
                <w:sz w:val="22"/>
              </w:rPr>
              <w:t>■避難所を閉鎖する</w:t>
            </w:r>
          </w:p>
        </w:tc>
      </w:tr>
    </w:tbl>
    <w:p>
      <w:pPr>
        <w:pStyle w:val="0"/>
        <w:spacing w:line="360" w:lineRule="exact"/>
        <w:rPr>
          <w:rFonts w:hint="default" w:asciiTheme="majorEastAsia" w:hAnsiTheme="majorEastAsia" w:eastAsiaTheme="majorEastAsia"/>
          <w:sz w:val="22"/>
        </w:rPr>
      </w:pPr>
      <w:r>
        <w:rPr>
          <w:rFonts w:hint="default" w:ascii="HG丸ｺﾞｼｯｸM-PRO" w:hAnsi="HG丸ｺﾞｼｯｸM-PRO" w:eastAsia="HG丸ｺﾞｼｯｸM-PRO"/>
          <w:b w:val="1"/>
          <w:sz w:val="22"/>
        </w:rPr>
        <mc:AlternateContent>
          <mc:Choice Requires="wps">
            <w:drawing>
              <wp:anchor distT="0" distB="0" distL="114300" distR="114300" simplePos="0" relativeHeight="187" behindDoc="0" locked="0" layoutInCell="1" hidden="0" allowOverlap="1">
                <wp:simplePos x="0" y="0"/>
                <wp:positionH relativeFrom="column">
                  <wp:posOffset>394970</wp:posOffset>
                </wp:positionH>
                <wp:positionV relativeFrom="paragraph">
                  <wp:posOffset>207010</wp:posOffset>
                </wp:positionV>
                <wp:extent cx="762000" cy="1814195"/>
                <wp:effectExtent l="0" t="0" r="635" b="635"/>
                <wp:wrapNone/>
                <wp:docPr id="1081" name="テキスト ボックス 2"/>
                <a:graphic xmlns:a="http://schemas.openxmlformats.org/drawingml/2006/main">
                  <a:graphicData uri="http://schemas.microsoft.com/office/word/2010/wordprocessingShape">
                    <wps:wsp>
                      <wps:cNvPr id="1081" name="テキスト ボックス 2"/>
                      <wps:cNvSpPr txBox="1">
                        <a:spLocks noChangeArrowheads="1"/>
                      </wps:cNvSpPr>
                      <wps:spPr>
                        <a:xfrm>
                          <a:off x="0" y="0"/>
                          <a:ext cx="762000" cy="1814195"/>
                        </a:xfrm>
                        <a:prstGeom prst="rect">
                          <a:avLst/>
                        </a:prstGeom>
                        <a:noFill/>
                        <a:ln w="9525">
                          <a:noFill/>
                          <a:miter lim="800000"/>
                          <a:headEnd/>
                          <a:tailEnd/>
                        </a:ln>
                      </wps:spPr>
                      <wps:txbx>
                        <w:txbxContent>
                          <w:p>
                            <w:pPr>
                              <w:pStyle w:val="0"/>
                              <w:jc w:val="center"/>
                              <w:rPr>
                                <w:rFonts w:hint="default" w:ascii="HG丸ｺﾞｼｯｸM-PRO" w:hAnsi="HG丸ｺﾞｼｯｸM-PRO" w:eastAsia="HG丸ｺﾞｼｯｸM-PRO"/>
                                <w:b w:val="1"/>
                                <w:sz w:val="22"/>
                                <w:bdr w:val="single" w:color="auto" w:sz="4" w:space="0"/>
                              </w:rPr>
                            </w:pPr>
                            <w:r>
                              <w:rPr>
                                <w:rFonts w:hint="eastAsia" w:ascii="HG丸ｺﾞｼｯｸM-PRO" w:hAnsi="HG丸ｺﾞｼｯｸM-PRO" w:eastAsia="HG丸ｺﾞｼｯｸM-PRO"/>
                                <w:b w:val="1"/>
                                <w:sz w:val="22"/>
                                <w:bdr w:val="single" w:color="auto" w:sz="4" w:space="0"/>
                              </w:rPr>
                              <w:t>収　束</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87;height:142.85pt;mso-wrap-distance-left:9pt;width:60pt;mso-wrap-distance-top:0pt;mso-position-horizontal-relative:text;position:absolute;margin-top:16.3pt;margin-left:31.1pt;mso-position-vertical-relative:text;mso-wrap-distance-bottom:0pt;mso-wrap-distance-right:9pt;v-text-anchor:top;" o:spid="_x0000_s1081" o:allowincell="t" o:allowoverlap="t" filled="f" stroked="f" strokeweight="0.75pt" o:spt="202" type="#_x0000_t202">
                <v:fill/>
                <v:stroke miterlimit="8"/>
                <v:textbox style="layout-flow:horizontal;mso-fit-shape-to-text:t;">
                  <w:txbxContent>
                    <w:p>
                      <w:pPr>
                        <w:pStyle w:val="0"/>
                        <w:jc w:val="center"/>
                        <w:rPr>
                          <w:rFonts w:hint="default" w:ascii="HG丸ｺﾞｼｯｸM-PRO" w:hAnsi="HG丸ｺﾞｼｯｸM-PRO" w:eastAsia="HG丸ｺﾞｼｯｸM-PRO"/>
                          <w:b w:val="1"/>
                          <w:sz w:val="22"/>
                          <w:bdr w:val="single" w:color="auto" w:sz="4" w:space="0"/>
                        </w:rPr>
                      </w:pPr>
                      <w:r>
                        <w:rPr>
                          <w:rFonts w:hint="eastAsia" w:ascii="HG丸ｺﾞｼｯｸM-PRO" w:hAnsi="HG丸ｺﾞｼｯｸM-PRO" w:eastAsia="HG丸ｺﾞｼｯｸM-PRO"/>
                          <w:b w:val="1"/>
                          <w:sz w:val="22"/>
                          <w:bdr w:val="single" w:color="auto" w:sz="4" w:space="0"/>
                        </w:rPr>
                        <w:t>収　束</w:t>
                      </w:r>
                    </w:p>
                  </w:txbxContent>
                </v:textbox>
                <v:imagedata o:title=""/>
                <w10:wrap type="none" anchorx="text" anchory="text"/>
              </v:shape>
            </w:pict>
          </mc:Fallback>
        </mc:AlternateContent>
      </w:r>
    </w:p>
    <w:p>
      <w:pPr>
        <w:pStyle w:val="0"/>
        <w:spacing w:line="360" w:lineRule="exact"/>
        <w:rPr>
          <w:rFonts w:hint="default" w:asciiTheme="majorEastAsia" w:hAnsiTheme="majorEastAsia" w:eastAsiaTheme="majorEastAsia"/>
          <w:sz w:val="22"/>
        </w:rPr>
      </w:pPr>
    </w:p>
    <w:p>
      <w:pPr>
        <w:pStyle w:val="0"/>
        <w:spacing w:line="360" w:lineRule="exact"/>
        <w:rPr>
          <w:rFonts w:hint="default"/>
          <w:b w:val="1"/>
          <w:sz w:val="24"/>
          <w:u w:val="single" w:color="auto"/>
        </w:rPr>
      </w:pPr>
      <w:r>
        <w:rPr>
          <w:rFonts w:hint="default"/>
          <w:kern w:val="0"/>
          <w:sz w:val="24"/>
        </w:rPr>
        <mc:AlternateContent>
          <mc:Choice Requires="wps">
            <w:drawing>
              <wp:anchor distT="0" distB="0" distL="114300" distR="114300" simplePos="0" relativeHeight="17" behindDoc="0" locked="0" layoutInCell="1" hidden="0" allowOverlap="1">
                <wp:simplePos x="0" y="0"/>
                <wp:positionH relativeFrom="column">
                  <wp:posOffset>-56515</wp:posOffset>
                </wp:positionH>
                <wp:positionV relativeFrom="paragraph">
                  <wp:posOffset>-5080</wp:posOffset>
                </wp:positionV>
                <wp:extent cx="6010275" cy="542925"/>
                <wp:effectExtent l="32385" t="30480" r="52705" b="69215"/>
                <wp:wrapNone/>
                <wp:docPr id="1082" name="AutoShape 43"/>
                <a:graphic xmlns:a="http://schemas.openxmlformats.org/drawingml/2006/main">
                  <a:graphicData uri="http://schemas.microsoft.com/office/word/2010/wordprocessingShape">
                    <wps:wsp>
                      <wps:cNvPr id="1082" name="AutoShape 43"/>
                      <wps:cNvSpPr>
                        <a:spLocks noChangeArrowheads="1"/>
                      </wps:cNvSpPr>
                      <wps:spPr>
                        <a:xfrm>
                          <a:off x="0" y="0"/>
                          <a:ext cx="6010275" cy="54292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１．施設の開錠</w:t>
                            </w:r>
                          </w:p>
                        </w:txbxContent>
                      </wps:txbx>
                      <wps:bodyPr rot="0" vertOverflow="overflow" horzOverflow="overflow" wrap="square" lIns="74295" tIns="8890" rIns="74295" bIns="8890" anchor="t" anchorCtr="0" upright="1"/>
                    </wps:wsp>
                  </a:graphicData>
                </a:graphic>
              </wp:anchor>
            </w:drawing>
          </mc:Choice>
          <mc:Fallback>
            <w:pict>
              <v:roundrect id="AutoShape 43" style="z-index:17;height:42.75pt;mso-wrap-distance-left:9pt;width:473.25pt;mso-wrap-distance-top:0pt;mso-position-horizontal-relative:text;position:absolute;margin-top:-0.4pt;margin-left:-4.45pt;mso-position-vertical-relative:text;mso-wrap-distance-bottom:0pt;mso-wrap-distance-right:9pt;v-text-anchor:top;" o:spid="_x0000_s1082"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１．施設の開錠</w:t>
                      </w:r>
                    </w:p>
                  </w:txbxContent>
                </v:textbox>
                <v:imagedata o:title=""/>
                <w10:wrap type="none" anchorx="text" anchory="text"/>
              </v:roundrect>
            </w:pict>
          </mc:Fallback>
        </mc:AlternateContent>
      </w:r>
    </w:p>
    <w:p>
      <w:pPr>
        <w:pStyle w:val="0"/>
        <w:spacing w:line="360" w:lineRule="exact"/>
        <w:rPr>
          <w:rFonts w:hint="default"/>
          <w:b w:val="1"/>
          <w:sz w:val="24"/>
          <w:u w:val="single" w:color="auto"/>
        </w:rPr>
      </w:pPr>
    </w:p>
    <w:p>
      <w:pPr>
        <w:pStyle w:val="0"/>
        <w:spacing w:line="360" w:lineRule="exact"/>
        <w:rPr>
          <w:rFonts w:hint="default"/>
          <w:b w:val="1"/>
          <w:sz w:val="24"/>
          <w:u w:val="single" w:color="auto"/>
        </w:rPr>
      </w:pPr>
    </w:p>
    <w:p>
      <w:pPr>
        <w:pStyle w:val="0"/>
        <w:ind w:firstLine="220" w:firstLineChars="100"/>
        <w:rPr>
          <w:rFonts w:hint="default" w:ascii="ＭＳ ゴシック" w:hAnsi="ＭＳ ゴシック" w:eastAsia="ＭＳ ゴシック"/>
          <w:sz w:val="22"/>
        </w:rPr>
      </w:pPr>
      <w:r>
        <w:rPr>
          <w:rFonts w:hint="eastAsia" w:ascii="ＭＳ ゴシック" w:hAnsi="ＭＳ ゴシック" w:eastAsia="ＭＳ ゴシック"/>
          <w:sz w:val="22"/>
        </w:rPr>
        <w:t>避難所に指定されている施設の鍵の所有者を、事前にチェックしておきます。</w:t>
      </w:r>
    </w:p>
    <w:p>
      <w:pPr>
        <w:pStyle w:val="0"/>
        <w:spacing w:line="360" w:lineRule="exact"/>
        <w:ind w:firstLine="220" w:firstLineChars="100"/>
        <w:rPr>
          <w:rFonts w:hint="default"/>
          <w:sz w:val="22"/>
        </w:rPr>
      </w:pPr>
    </w:p>
    <w:p>
      <w:pPr>
        <w:pStyle w:val="0"/>
        <w:spacing w:line="360" w:lineRule="exact"/>
        <w:rPr>
          <w:rFonts w:hint="default" w:asciiTheme="majorEastAsia" w:hAnsiTheme="majorEastAsia" w:eastAsiaTheme="majorEastAsia"/>
          <w:b w:val="1"/>
          <w:sz w:val="22"/>
        </w:rPr>
      </w:pPr>
      <w:r>
        <w:rPr>
          <w:rFonts w:hint="eastAsia" w:asciiTheme="majorEastAsia" w:hAnsiTheme="majorEastAsia" w:eastAsiaTheme="majorEastAsia"/>
          <w:b w:val="1"/>
          <w:sz w:val="22"/>
        </w:rPr>
        <w:t>【鍵の所有者リスト（例）】</w:t>
      </w:r>
    </w:p>
    <w:tbl>
      <w:tblPr>
        <w:tblStyle w:val="11"/>
        <w:tblW w:w="9356" w:type="dxa"/>
        <w:tblInd w:w="99" w:type="dxa"/>
        <w:tblLayout w:type="fixed"/>
        <w:tblCellMar>
          <w:left w:w="99" w:type="dxa"/>
          <w:right w:w="99" w:type="dxa"/>
        </w:tblCellMar>
        <w:tblLook w:firstRow="0" w:lastRow="0" w:firstColumn="0" w:lastColumn="0" w:noHBand="0" w:noVBand="0" w:val="0000"/>
      </w:tblPr>
      <w:tblGrid>
        <w:gridCol w:w="4395"/>
        <w:gridCol w:w="992"/>
        <w:gridCol w:w="3969"/>
      </w:tblGrid>
      <w:tr>
        <w:trPr>
          <w:trHeight w:val="454" w:hRule="atLeast"/>
        </w:trPr>
        <w:tc>
          <w:tcPr>
            <w:tcW w:w="4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氏　名</w:t>
            </w:r>
          </w:p>
        </w:tc>
        <w:tc>
          <w:tcPr>
            <w:tcW w:w="496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連絡先（メールは携帯電話アドレス）</w:t>
            </w:r>
          </w:p>
        </w:tc>
      </w:tr>
      <w:tr>
        <w:trPr>
          <w:trHeight w:val="680" w:hRule="atLeast"/>
        </w:trPr>
        <w:tc>
          <w:tcPr>
            <w:tcW w:w="439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r>
              <w:rPr>
                <w:rFonts w:hint="eastAsia" w:asciiTheme="majorEastAsia" w:hAnsiTheme="majorEastAsia" w:eastAsiaTheme="majorEastAsia"/>
                <w:sz w:val="22"/>
              </w:rPr>
              <w:t>○○○○（地区役員）</w:t>
            </w:r>
          </w:p>
        </w:tc>
        <w:tc>
          <w:tcPr>
            <w:tcW w:w="992"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電</w:t>
            </w:r>
            <w:r>
              <w:rPr>
                <w:rFonts w:hint="eastAsia" w:asciiTheme="majorEastAsia" w:hAnsiTheme="majorEastAsia" w:eastAsiaTheme="majorEastAsia"/>
                <w:sz w:val="22"/>
              </w:rPr>
              <w:t>　</w:t>
            </w:r>
            <w:r>
              <w:rPr>
                <w:rFonts w:hint="default" w:asciiTheme="majorEastAsia" w:hAnsiTheme="majorEastAsia" w:eastAsiaTheme="majorEastAsia"/>
                <w:sz w:val="22"/>
              </w:rPr>
              <w:t>話</w:t>
            </w:r>
          </w:p>
        </w:tc>
        <w:tc>
          <w:tcPr>
            <w:tcW w:w="3969"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fill="auto"/>
            <w:vAlign w:val="center"/>
          </w:tcPr>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（自宅）　　　－　　　　－</w:t>
            </w:r>
          </w:p>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（携帯）　　　－　　　　－</w:t>
            </w:r>
          </w:p>
        </w:tc>
      </w:tr>
      <w:tr>
        <w:trPr>
          <w:trHeight w:val="397" w:hRule="atLeast"/>
        </w:trPr>
        <w:tc>
          <w:tcPr>
            <w:tcW w:w="439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p>
        </w:tc>
        <w:tc>
          <w:tcPr>
            <w:tcW w:w="992"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メール</w:t>
            </w:r>
          </w:p>
        </w:tc>
        <w:tc>
          <w:tcPr>
            <w:tcW w:w="3969"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r>
              <w:rPr>
                <w:rFonts w:hint="eastAsia" w:asciiTheme="majorEastAsia" w:hAnsiTheme="majorEastAsia" w:eastAsiaTheme="majorEastAsia"/>
                <w:sz w:val="22"/>
              </w:rPr>
              <w:t>　　　　　　　＠</w:t>
            </w:r>
          </w:p>
        </w:tc>
      </w:tr>
      <w:tr>
        <w:trPr>
          <w:trHeight w:val="680" w:hRule="atLeast"/>
        </w:trPr>
        <w:tc>
          <w:tcPr>
            <w:tcW w:w="439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○○○○（施設管理者）</w:t>
            </w:r>
          </w:p>
        </w:tc>
        <w:tc>
          <w:tcPr>
            <w:tcW w:w="992"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電</w:t>
            </w:r>
            <w:r>
              <w:rPr>
                <w:rFonts w:hint="eastAsia" w:asciiTheme="majorEastAsia" w:hAnsiTheme="majorEastAsia" w:eastAsiaTheme="majorEastAsia"/>
                <w:sz w:val="22"/>
              </w:rPr>
              <w:t>　</w:t>
            </w:r>
            <w:r>
              <w:rPr>
                <w:rFonts w:hint="default" w:asciiTheme="majorEastAsia" w:hAnsiTheme="majorEastAsia" w:eastAsiaTheme="majorEastAsia"/>
                <w:sz w:val="22"/>
              </w:rPr>
              <w:t>話</w:t>
            </w:r>
          </w:p>
        </w:tc>
        <w:tc>
          <w:tcPr>
            <w:tcW w:w="3969"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fill="auto"/>
            <w:vAlign w:val="center"/>
          </w:tcPr>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（自宅）　　　－　　　　－</w:t>
            </w:r>
          </w:p>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（携帯）　　　－　　　　－</w:t>
            </w:r>
          </w:p>
        </w:tc>
      </w:tr>
      <w:tr>
        <w:trPr>
          <w:trHeight w:val="397" w:hRule="atLeast"/>
        </w:trPr>
        <w:tc>
          <w:tcPr>
            <w:tcW w:w="439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rPr>
                <w:rFonts w:hint="default" w:asciiTheme="majorEastAsia" w:hAnsiTheme="majorEastAsia" w:eastAsiaTheme="majorEastAsia"/>
                <w:sz w:val="22"/>
              </w:rPr>
            </w:pPr>
          </w:p>
        </w:tc>
        <w:tc>
          <w:tcPr>
            <w:tcW w:w="992"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メール</w:t>
            </w:r>
          </w:p>
        </w:tc>
        <w:tc>
          <w:tcPr>
            <w:tcW w:w="3969"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r>
              <w:rPr>
                <w:rFonts w:hint="eastAsia" w:asciiTheme="majorEastAsia" w:hAnsiTheme="majorEastAsia" w:eastAsiaTheme="majorEastAsia"/>
                <w:sz w:val="22"/>
              </w:rPr>
              <w:t>　　　　　　　＠</w:t>
            </w:r>
          </w:p>
        </w:tc>
      </w:tr>
      <w:tr>
        <w:trPr>
          <w:trHeight w:val="680" w:hRule="atLeast"/>
        </w:trPr>
        <w:tc>
          <w:tcPr>
            <w:tcW w:w="4395"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r>
              <w:rPr>
                <w:rFonts w:hint="eastAsia" w:asciiTheme="majorEastAsia" w:hAnsiTheme="majorEastAsia" w:eastAsiaTheme="majorEastAsia"/>
                <w:sz w:val="22"/>
              </w:rPr>
              <w:t>○○○○（最寄りの住民）</w:t>
            </w:r>
          </w:p>
        </w:tc>
        <w:tc>
          <w:tcPr>
            <w:tcW w:w="992"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電</w:t>
            </w:r>
            <w:r>
              <w:rPr>
                <w:rFonts w:hint="eastAsia" w:asciiTheme="majorEastAsia" w:hAnsiTheme="majorEastAsia" w:eastAsiaTheme="majorEastAsia"/>
                <w:sz w:val="22"/>
              </w:rPr>
              <w:t>　</w:t>
            </w:r>
            <w:r>
              <w:rPr>
                <w:rFonts w:hint="default" w:asciiTheme="majorEastAsia" w:hAnsiTheme="majorEastAsia" w:eastAsiaTheme="majorEastAsia"/>
                <w:sz w:val="22"/>
              </w:rPr>
              <w:t>話</w:t>
            </w:r>
          </w:p>
        </w:tc>
        <w:tc>
          <w:tcPr>
            <w:tcW w:w="3969" w:type="dxa"/>
            <w:tcBorders>
              <w:top w:val="single" w:color="auto" w:sz="4" w:space="0"/>
              <w:left w:val="single" w:color="auto" w:sz="4" w:space="0"/>
              <w:bottom w:val="dotted" w:color="auto" w:sz="4" w:space="0"/>
              <w:right w:val="single" w:color="auto" w:sz="4" w:space="0"/>
              <w:tl2br w:val="none" w:color="auto" w:sz="0" w:space="0"/>
              <w:tr2bl w:val="none" w:color="auto" w:sz="0" w:space="0"/>
            </w:tcBorders>
            <w:shd w:val="clear" w:color="auto" w:fill="auto"/>
            <w:vAlign w:val="center"/>
          </w:tcPr>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（自宅）　　　－　　　　－</w:t>
            </w:r>
          </w:p>
          <w:p>
            <w:pPr>
              <w:pStyle w:val="0"/>
              <w:spacing w:line="360" w:lineRule="exact"/>
              <w:ind w:left="21"/>
              <w:jc w:val="left"/>
              <w:rPr>
                <w:rFonts w:hint="default" w:asciiTheme="majorEastAsia" w:hAnsiTheme="majorEastAsia" w:eastAsiaTheme="majorEastAsia"/>
                <w:sz w:val="22"/>
              </w:rPr>
            </w:pPr>
            <w:r>
              <w:rPr>
                <w:rFonts w:hint="eastAsia" w:asciiTheme="majorEastAsia" w:hAnsiTheme="majorEastAsia" w:eastAsiaTheme="majorEastAsia"/>
                <w:sz w:val="22"/>
              </w:rPr>
              <w:t>（携帯）　　　－　　　　－</w:t>
            </w:r>
          </w:p>
        </w:tc>
      </w:tr>
      <w:tr>
        <w:trPr>
          <w:trHeight w:val="397" w:hRule="atLeast"/>
        </w:trPr>
        <w:tc>
          <w:tcPr>
            <w:tcW w:w="439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p>
        </w:tc>
        <w:tc>
          <w:tcPr>
            <w:tcW w:w="992"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メール</w:t>
            </w:r>
          </w:p>
        </w:tc>
        <w:tc>
          <w:tcPr>
            <w:tcW w:w="3969" w:type="dxa"/>
            <w:tcBorders>
              <w:top w:val="dott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exact"/>
              <w:jc w:val="left"/>
              <w:rPr>
                <w:rFonts w:hint="default" w:asciiTheme="majorEastAsia" w:hAnsiTheme="majorEastAsia" w:eastAsiaTheme="majorEastAsia"/>
                <w:sz w:val="22"/>
              </w:rPr>
            </w:pPr>
            <w:r>
              <w:rPr>
                <w:rFonts w:hint="eastAsia" w:asciiTheme="majorEastAsia" w:hAnsiTheme="majorEastAsia" w:eastAsiaTheme="majorEastAsia"/>
                <w:sz w:val="22"/>
              </w:rPr>
              <w:t>　　　　　　　＠</w:t>
            </w:r>
          </w:p>
        </w:tc>
      </w:tr>
    </w:tbl>
    <w:p>
      <w:pPr>
        <w:pStyle w:val="0"/>
        <w:widowControl w:val="1"/>
        <w:jc w:val="left"/>
        <w:rPr>
          <w:rFonts w:hint="default"/>
          <w:kern w:val="0"/>
          <w:sz w:val="24"/>
        </w:rPr>
      </w:pPr>
    </w:p>
    <w:p>
      <w:pPr>
        <w:pStyle w:val="0"/>
        <w:autoSpaceDE w:val="0"/>
        <w:autoSpaceDN w:val="0"/>
        <w:adjustRightInd w:val="0"/>
        <w:spacing w:line="360" w:lineRule="exact"/>
        <w:jc w:val="left"/>
        <w:rPr>
          <w:rFonts w:hint="default"/>
          <w:b w:val="1"/>
          <w:kern w:val="0"/>
          <w:sz w:val="24"/>
          <w:u w:val="single" w:color="auto"/>
        </w:rPr>
      </w:pPr>
    </w:p>
    <w:p>
      <w:pPr>
        <w:pStyle w:val="0"/>
        <w:autoSpaceDE w:val="0"/>
        <w:autoSpaceDN w:val="0"/>
        <w:adjustRightInd w:val="0"/>
        <w:spacing w:line="360" w:lineRule="exact"/>
        <w:jc w:val="left"/>
        <w:rPr>
          <w:rFonts w:hint="default"/>
          <w:b w:val="1"/>
          <w:kern w:val="0"/>
          <w:sz w:val="24"/>
          <w:u w:val="single" w:color="auto"/>
        </w:rPr>
      </w:pPr>
      <w:r>
        <w:rPr>
          <w:rFonts w:hint="default"/>
          <w:kern w:val="0"/>
          <w:sz w:val="24"/>
        </w:rPr>
        <mc:AlternateContent>
          <mc:Choice Requires="wps">
            <w:drawing>
              <wp:anchor distT="0" distB="0" distL="114300" distR="114300" simplePos="0" relativeHeight="18" behindDoc="0" locked="0" layoutInCell="1" hidden="0" allowOverlap="1">
                <wp:simplePos x="0" y="0"/>
                <wp:positionH relativeFrom="margin">
                  <wp:posOffset>-49530</wp:posOffset>
                </wp:positionH>
                <wp:positionV relativeFrom="paragraph">
                  <wp:posOffset>194945</wp:posOffset>
                </wp:positionV>
                <wp:extent cx="6010275" cy="828675"/>
                <wp:effectExtent l="31750" t="35560" r="53340" b="67945"/>
                <wp:wrapNone/>
                <wp:docPr id="1083" name="AutoShape 44"/>
                <a:graphic xmlns:a="http://schemas.openxmlformats.org/drawingml/2006/main">
                  <a:graphicData uri="http://schemas.microsoft.com/office/word/2010/wordprocessingShape">
                    <wps:wsp>
                      <wps:cNvPr id="1083" name="AutoShape 44"/>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ind w:left="720" w:leftChars="0"/>
                              <w:rPr>
                                <w:rFonts w:hint="default" w:asciiTheme="majorEastAsia" w:hAnsiTheme="majorEastAsia" w:eastAsiaTheme="majorEastAsia"/>
                                <w:sz w:val="36"/>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開設方針の確認</w:t>
                            </w:r>
                          </w:p>
                        </w:txbxContent>
                      </wps:txbx>
                      <wps:bodyPr rot="0" vertOverflow="overflow" horzOverflow="overflow" wrap="square" lIns="74295" tIns="8890" rIns="74295" bIns="8890" anchor="t" anchorCtr="0" upright="1"/>
                    </wps:wsp>
                  </a:graphicData>
                </a:graphic>
              </wp:anchor>
            </w:drawing>
          </mc:Choice>
          <mc:Fallback>
            <w:pict>
              <v:roundrect id="AutoShape 44" style="z-index:18;height:65.25pt;mso-wrap-distance-left:9pt;width:473.25pt;mso-wrap-distance-top:0pt;mso-position-horizontal-relative:margin;position:absolute;margin-top:15.35pt;margin-left:-3.9pt;mso-position-vertical-relative:text;mso-wrap-distance-bottom:0pt;mso-wrap-distance-right:9pt;v-text-anchor:top;" o:spid="_x0000_s1083"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ind w:left="720" w:leftChars="0"/>
                        <w:rPr>
                          <w:rFonts w:hint="default" w:asciiTheme="majorEastAsia" w:hAnsiTheme="majorEastAsia" w:eastAsiaTheme="majorEastAsia"/>
                          <w:sz w:val="36"/>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開設方針の確認</w:t>
                      </w:r>
                    </w:p>
                  </w:txbxContent>
                </v:textbox>
                <v:imagedata o:title=""/>
                <w10:wrap type="none" anchorx="margin" anchory="text"/>
              </v:roundrect>
            </w:pict>
          </mc:Fallback>
        </mc:AlternateContent>
      </w:r>
    </w:p>
    <w:p>
      <w:pPr>
        <w:pStyle w:val="0"/>
        <w:autoSpaceDE w:val="0"/>
        <w:autoSpaceDN w:val="0"/>
        <w:adjustRightInd w:val="0"/>
        <w:spacing w:line="360" w:lineRule="exact"/>
        <w:jc w:val="left"/>
        <w:rPr>
          <w:rFonts w:hint="default"/>
          <w:b w:val="1"/>
          <w:kern w:val="0"/>
          <w:sz w:val="24"/>
          <w:u w:val="single" w:color="auto"/>
        </w:rPr>
      </w:pPr>
    </w:p>
    <w:p>
      <w:pPr>
        <w:pStyle w:val="0"/>
        <w:autoSpaceDE w:val="0"/>
        <w:autoSpaceDN w:val="0"/>
        <w:adjustRightInd w:val="0"/>
        <w:spacing w:line="360" w:lineRule="exact"/>
        <w:jc w:val="left"/>
        <w:rPr>
          <w:rFonts w:hint="default"/>
          <w:kern w:val="0"/>
          <w:sz w:val="22"/>
        </w:rPr>
      </w:pPr>
    </w:p>
    <w:p>
      <w:pPr>
        <w:pStyle w:val="0"/>
        <w:autoSpaceDE w:val="0"/>
        <w:autoSpaceDN w:val="0"/>
        <w:adjustRightInd w:val="0"/>
        <w:spacing w:line="360" w:lineRule="exact"/>
        <w:ind w:left="210" w:leftChars="100"/>
        <w:jc w:val="left"/>
        <w:rPr>
          <w:rFonts w:hint="default"/>
          <w:kern w:val="0"/>
          <w:sz w:val="22"/>
        </w:rPr>
      </w:pPr>
    </w:p>
    <w:p>
      <w:pPr>
        <w:pStyle w:val="0"/>
        <w:autoSpaceDE w:val="0"/>
        <w:autoSpaceDN w:val="0"/>
        <w:adjustRightInd w:val="0"/>
        <w:spacing w:line="360" w:lineRule="exact"/>
        <w:jc w:val="left"/>
        <w:rPr>
          <w:rFonts w:hint="default"/>
          <w:kern w:val="0"/>
          <w:sz w:val="22"/>
        </w:rPr>
      </w:pPr>
    </w:p>
    <w:p>
      <w:pPr>
        <w:pStyle w:val="0"/>
        <w:autoSpaceDE w:val="0"/>
        <w:autoSpaceDN w:val="0"/>
        <w:adjustRightInd w:val="0"/>
        <w:spacing w:line="360" w:lineRule="exact"/>
        <w:ind w:firstLine="220" w:firstLine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チェック内容に基づいて、避難所を開設する状況になっているか確認します。</w:t>
      </w:r>
    </w:p>
    <w:p>
      <w:pPr>
        <w:pStyle w:val="0"/>
        <w:autoSpaceDE w:val="0"/>
        <w:autoSpaceDN w:val="0"/>
        <w:adjustRightInd w:val="0"/>
        <w:spacing w:line="360" w:lineRule="exact"/>
        <w:jc w:val="left"/>
        <w:rPr>
          <w:rFonts w:hint="default" w:ascii="ＭＳ ゴシック" w:hAnsi="ＭＳ ゴシック" w:eastAsia="ＭＳ ゴシック"/>
          <w:kern w:val="0"/>
        </w:rPr>
      </w:pPr>
    </w:p>
    <w:tbl>
      <w:tblPr>
        <w:tblStyle w:val="11"/>
        <w:tblpPr w:leftFromText="142" w:rightFromText="142" w:topFromText="0" w:bottomFromText="0" w:vertAnchor="text" w:horzAnchor="margin" w:tblpXSpec="center" w:tblpY="44"/>
        <w:tblW w:w="9171" w:type="dxa"/>
        <w:tblLayout w:type="fixed"/>
        <w:tblCellMar>
          <w:left w:w="99" w:type="dxa"/>
          <w:right w:w="99" w:type="dxa"/>
        </w:tblCellMar>
        <w:tblLook w:firstRow="0" w:lastRow="0" w:firstColumn="0" w:lastColumn="0" w:noHBand="0" w:noVBand="0" w:val="0000"/>
      </w:tblPr>
      <w:tblGrid>
        <w:gridCol w:w="3139"/>
        <w:gridCol w:w="1289"/>
        <w:gridCol w:w="4743"/>
      </w:tblGrid>
      <w:tr>
        <w:trPr>
          <w:trHeight w:val="567" w:hRule="atLeast"/>
        </w:trPr>
        <w:tc>
          <w:tcPr>
            <w:tcW w:w="31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チェック項目</w:t>
            </w:r>
          </w:p>
        </w:tc>
        <w:tc>
          <w:tcPr>
            <w:tcW w:w="12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w:t>
            </w:r>
          </w:p>
        </w:tc>
        <w:tc>
          <w:tcPr>
            <w:tcW w:w="47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チェック内容</w:t>
            </w:r>
          </w:p>
        </w:tc>
      </w:tr>
      <w:tr>
        <w:trPr>
          <w:trHeight w:val="567" w:hRule="atLeast"/>
        </w:trPr>
        <w:tc>
          <w:tcPr>
            <w:tcW w:w="313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開設方針の確認</w:t>
            </w:r>
          </w:p>
        </w:tc>
        <w:tc>
          <w:tcPr>
            <w:tcW w:w="12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7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■市災害対策本部から開設指示が出たか</w:t>
            </w:r>
          </w:p>
        </w:tc>
      </w:tr>
      <w:tr>
        <w:trPr>
          <w:trHeight w:val="567" w:hRule="atLeast"/>
        </w:trPr>
        <w:tc>
          <w:tcPr>
            <w:tcW w:w="3139"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2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7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■避難指示等が出ているか</w:t>
            </w:r>
          </w:p>
        </w:tc>
      </w:tr>
      <w:tr>
        <w:trPr>
          <w:trHeight w:val="567" w:hRule="atLeast"/>
        </w:trPr>
        <w:tc>
          <w:tcPr>
            <w:tcW w:w="3139"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2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7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■被災者が開設を求めているか</w:t>
            </w:r>
          </w:p>
        </w:tc>
      </w:tr>
    </w:tbl>
    <w:p>
      <w:pPr>
        <w:pStyle w:val="0"/>
        <w:ind w:firstLine="4180" w:firstLineChars="1900"/>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（どれか１項目にチェックされたら、次の段階へ</w:t>
      </w:r>
      <w:r>
        <w:rPr>
          <w:rFonts w:hint="default" w:ascii="ＭＳ ゴシック" w:hAnsi="ＭＳ ゴシック" w:eastAsia="ＭＳ ゴシック"/>
          <w:kern w:val="0"/>
          <w:sz w:val="22"/>
        </w:rPr>
        <w:t>）</w:t>
      </w:r>
    </w:p>
    <w:p>
      <w:pPr>
        <w:pStyle w:val="0"/>
        <w:rPr>
          <w:rFonts w:hint="default" w:ascii="ＭＳ ゴシック" w:hAnsi="ＭＳ ゴシック" w:eastAsia="ＭＳ ゴシック"/>
          <w:kern w:val="0"/>
        </w:rPr>
      </w:pPr>
    </w:p>
    <w:p>
      <w:pPr>
        <w:pStyle w:val="0"/>
        <w:rPr>
          <w:rFonts w:hint="default" w:asciiTheme="majorEastAsia" w:hAnsiTheme="majorEastAsia" w:eastAsiaTheme="majorEastAsia"/>
          <w:kern w:val="0"/>
          <w:sz w:val="22"/>
        </w:rPr>
      </w:pPr>
      <w:bookmarkStart w:id="1" w:name="OLE_LINK3"/>
      <w:r>
        <w:rPr>
          <w:rFonts w:hint="eastAsia" w:asciiTheme="majorEastAsia" w:hAnsiTheme="majorEastAsia" w:eastAsiaTheme="majorEastAsia"/>
          <w:kern w:val="0"/>
          <w:sz w:val="22"/>
        </w:rPr>
        <w:t>【市災害対策本部からの開設指示方法】</w:t>
      </w:r>
    </w:p>
    <w:p>
      <w:pPr>
        <w:pStyle w:val="0"/>
        <w:spacing w:before="170" w:beforeLines="50" w:beforeAutospacing="0"/>
        <w:ind w:firstLine="220" w:firstLine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■防災無線　■駒ヶ根市ホームページ　■エコーシティー駒ヶ岳の文字放送・音声告知放送</w:t>
      </w:r>
    </w:p>
    <w:p>
      <w:pPr>
        <w:pStyle w:val="0"/>
        <w:ind w:firstLine="220" w:firstLineChars="100"/>
        <w:rPr>
          <w:rFonts w:hint="default" w:ascii="ＭＳ ゴシック" w:hAnsi="ＭＳ ゴシック" w:eastAsia="ＭＳ ゴシック"/>
          <w:kern w:val="0"/>
          <w:sz w:val="22"/>
        </w:rPr>
      </w:pPr>
      <w:r>
        <w:rPr>
          <w:rFonts w:hint="eastAsia" w:asciiTheme="majorEastAsia" w:hAnsiTheme="majorEastAsia" w:eastAsiaTheme="majorEastAsia"/>
          <w:kern w:val="0"/>
          <w:sz w:val="22"/>
        </w:rPr>
        <w:t>■区役員や施設管理者へ電話、携帯メールなど　■広報車</w:t>
      </w:r>
      <w:bookmarkEnd w:id="1"/>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r>
        <w:rPr>
          <w:rFonts w:hint="default" w:ascii="ＭＳ ゴシック" w:hAnsi="ＭＳ ゴシック" w:eastAsia="ＭＳ ゴシック"/>
          <w:kern w:val="0"/>
          <w:sz w:val="22"/>
        </w:rPr>
        <mc:AlternateContent>
          <mc:Choice Requires="wps">
            <w:drawing>
              <wp:anchor distT="0" distB="0" distL="114300" distR="114300" simplePos="0" relativeHeight="19" behindDoc="0" locked="0" layoutInCell="1" hidden="0" allowOverlap="1">
                <wp:simplePos x="0" y="0"/>
                <wp:positionH relativeFrom="column">
                  <wp:posOffset>-37465</wp:posOffset>
                </wp:positionH>
                <wp:positionV relativeFrom="paragraph">
                  <wp:posOffset>4445</wp:posOffset>
                </wp:positionV>
                <wp:extent cx="6010275" cy="828675"/>
                <wp:effectExtent l="36195" t="32385" r="56515" b="63500"/>
                <wp:wrapNone/>
                <wp:docPr id="1084" name="AutoShape 50"/>
                <a:graphic xmlns:a="http://schemas.openxmlformats.org/drawingml/2006/main">
                  <a:graphicData uri="http://schemas.microsoft.com/office/word/2010/wordprocessingShape">
                    <wps:wsp>
                      <wps:cNvPr id="1084" name="AutoShape 50"/>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15"/>
                              <w:numPr>
                                <w:ilvl w:val="0"/>
                                <w:numId w:val="1"/>
                              </w:numPr>
                              <w:ind w:leftChars="0"/>
                              <w:rPr>
                                <w:rFonts w:hint="default" w:asciiTheme="majorEastAsia" w:hAnsiTheme="majorEastAsia" w:eastAsiaTheme="majorEastAsia"/>
                                <w:kern w:val="0"/>
                                <w:sz w:val="32"/>
                              </w:rPr>
                            </w:pPr>
                            <w:r>
                              <w:rPr>
                                <w:rFonts w:hint="eastAsia" w:asciiTheme="majorEastAsia" w:hAnsiTheme="majorEastAsia" w:eastAsiaTheme="majorEastAsia"/>
                                <w:kern w:val="0"/>
                                <w:sz w:val="32"/>
                              </w:rPr>
                              <w:t>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開設準備への協力要請</w:t>
                            </w: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0" style="z-index:19;height:65.25pt;mso-wrap-distance-left:9pt;width:473.25pt;mso-wrap-distance-top:0pt;mso-position-horizontal-relative:text;position:absolute;margin-top:0.35pt;margin-left:-2.95pt;mso-position-vertical-relative:text;mso-wrap-distance-bottom:0pt;mso-wrap-distance-right:9pt;v-text-anchor:top;" o:spid="_x0000_s1084"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15"/>
                        <w:numPr>
                          <w:ilvl w:val="0"/>
                          <w:numId w:val="1"/>
                        </w:numPr>
                        <w:ind w:leftChars="0"/>
                        <w:rPr>
                          <w:rFonts w:hint="default" w:asciiTheme="majorEastAsia" w:hAnsiTheme="majorEastAsia" w:eastAsiaTheme="majorEastAsia"/>
                          <w:kern w:val="0"/>
                          <w:sz w:val="32"/>
                        </w:rPr>
                      </w:pPr>
                      <w:r>
                        <w:rPr>
                          <w:rFonts w:hint="eastAsia" w:asciiTheme="majorEastAsia" w:hAnsiTheme="majorEastAsia" w:eastAsiaTheme="majorEastAsia"/>
                          <w:kern w:val="0"/>
                          <w:sz w:val="32"/>
                        </w:rPr>
                        <w:t>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開設準備への協力要請</w:t>
                      </w: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spacing w:line="360" w:lineRule="exact"/>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避難所は安全が確認されるまで開設はせず、区役員等が避難者に対して当面の運営協力を呼びかける。</w:t>
      </w:r>
    </w:p>
    <w:p>
      <w:pPr>
        <w:pStyle w:val="0"/>
        <w:rPr>
          <w:rFonts w:hint="default" w:asciiTheme="majorEastAsia" w:hAnsiTheme="majorEastAsia" w:eastAsiaTheme="majorEastAsia"/>
          <w:b w:val="1"/>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eastAsia" w:asciiTheme="majorEastAsia" w:hAnsiTheme="majorEastAsia" w:eastAsiaTheme="majorEastAsia"/>
          <w:b w:val="1"/>
          <w:kern w:val="0"/>
          <w:sz w:val="22"/>
        </w:rPr>
        <w:t>【呼びかけの文例】</w:t>
      </w:r>
      <w:r>
        <w:rPr>
          <w:rFonts w:hint="eastAsia" w:asciiTheme="majorEastAsia" w:hAnsiTheme="majorEastAsia" w:eastAsiaTheme="majorEastAsia"/>
          <w:kern w:val="0"/>
          <w:sz w:val="22"/>
        </w:rPr>
        <w:t>・・・開設準備中：グラウンド等での待機要請</w:t>
      </w: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20" behindDoc="0" locked="0" layoutInCell="1" hidden="0" allowOverlap="1">
                <wp:simplePos x="0" y="0"/>
                <wp:positionH relativeFrom="column">
                  <wp:posOffset>-33655</wp:posOffset>
                </wp:positionH>
                <wp:positionV relativeFrom="paragraph">
                  <wp:posOffset>166370</wp:posOffset>
                </wp:positionV>
                <wp:extent cx="6067425" cy="4572000"/>
                <wp:effectExtent l="635" t="635" r="29845" b="10795"/>
                <wp:wrapNone/>
                <wp:docPr id="1085" name="Rectangle 51"/>
                <a:graphic xmlns:a="http://schemas.openxmlformats.org/drawingml/2006/main">
                  <a:graphicData uri="http://schemas.microsoft.com/office/word/2010/wordprocessingShape">
                    <wps:wsp>
                      <wps:cNvPr id="1085" name="Rectangle 51"/>
                      <wps:cNvSpPr>
                        <a:spLocks noChangeArrowheads="1"/>
                      </wps:cNvSpPr>
                      <wps:spPr>
                        <a:xfrm>
                          <a:off x="0" y="0"/>
                          <a:ext cx="6067425" cy="4572000"/>
                        </a:xfrm>
                        <a:prstGeom prst="rect">
                          <a:avLst/>
                        </a:prstGeom>
                        <a:noFill/>
                        <a:ln w="9525">
                          <a:solidFill>
                            <a:srgbClr val="000000"/>
                          </a:solidFill>
                          <a:prstDash val="dash"/>
                          <a:miter lim="800000"/>
                          <a:headEnd/>
                          <a:tailEnd/>
                        </a:ln>
                      </wps:spPr>
                      <wps:bodyPr/>
                    </wps:wsp>
                  </a:graphicData>
                </a:graphic>
              </wp:anchor>
            </w:drawing>
          </mc:Choice>
          <mc:Fallback>
            <w:pict>
              <v:rect id="Rectangle 51" style="z-index:20;height:360pt;mso-wrap-distance-left:9pt;width:477.75pt;mso-wrap-distance-top:0pt;mso-position-horizontal-relative:text;position:absolute;margin-top:13.1pt;margin-left:-2.65pt;mso-position-vertical-relative:text;mso-wrap-distance-bottom:0pt;mso-wrap-distance-right:9pt;" o:spid="_x0000_s1085" o:allowincell="t" o:allowoverlap="t" filled="f" stroked="t" strokecolor="#000000" strokeweight="0.75pt" o:spt="1">
                <v:fill/>
                <v:stroke miterlimit="8" dashstyle="dash" filltype="solid"/>
                <v:textbox style="layout-flow:horizontal;"/>
                <v:imagedata o:title=""/>
                <w10:wrap type="none" anchorx="text" anchory="text"/>
              </v:rect>
            </w:pict>
          </mc:Fallback>
        </mc:AlternateContent>
      </w:r>
    </w:p>
    <w:p>
      <w:pPr>
        <w:pStyle w:val="0"/>
        <w:autoSpaceDE w:val="0"/>
        <w:autoSpaceDN w:val="0"/>
        <w:adjustRightInd w:val="0"/>
        <w:spacing w:line="360" w:lineRule="exact"/>
        <w:ind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「こちらは○○です。</w:t>
      </w:r>
    </w:p>
    <w:p>
      <w:pPr>
        <w:pStyle w:val="0"/>
        <w:autoSpaceDE w:val="0"/>
        <w:autoSpaceDN w:val="0"/>
        <w:adjustRightInd w:val="0"/>
        <w:spacing w:line="360" w:lineRule="exact"/>
        <w:ind w:left="420" w:left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ただいま、避難所の開設準備を進めており、施設の安全性が確認され次第、皆さんを施設</w:t>
      </w:r>
    </w:p>
    <w:p>
      <w:pPr>
        <w:pStyle w:val="0"/>
        <w:autoSpaceDE w:val="0"/>
        <w:autoSpaceDN w:val="0"/>
        <w:adjustRightInd w:val="0"/>
        <w:spacing w:line="360" w:lineRule="exact"/>
        <w:ind w:left="210" w:left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内に案内しますので、しばらく安全な場所（例：グラウンド等近くの広い場所）で待機願います。</w:t>
      </w:r>
    </w:p>
    <w:p>
      <w:pPr>
        <w:pStyle w:val="0"/>
        <w:autoSpaceDE w:val="0"/>
        <w:autoSpaceDN w:val="0"/>
        <w:adjustRightInd w:val="0"/>
        <w:spacing w:line="360" w:lineRule="exact"/>
        <w:ind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現在分かっている災害情報は、</w:t>
      </w:r>
    </w:p>
    <w:p>
      <w:pPr>
        <w:pStyle w:val="0"/>
        <w:autoSpaceDE w:val="0"/>
        <w:autoSpaceDN w:val="0"/>
        <w:adjustRightInd w:val="0"/>
        <w:spacing w:line="360" w:lineRule="exact"/>
        <w:jc w:val="left"/>
        <w:rPr>
          <w:rFonts w:hint="default" w:ascii="HG丸ｺﾞｼｯｸM-PRO" w:hAnsi="HG丸ｺﾞｼｯｸM-PRO" w:eastAsia="HG丸ｺﾞｼｯｸM-PRO"/>
          <w:kern w:val="0"/>
          <w:sz w:val="22"/>
        </w:rPr>
      </w:pPr>
    </w:p>
    <w:p>
      <w:pPr>
        <w:pStyle w:val="0"/>
        <w:autoSpaceDE w:val="0"/>
        <w:autoSpaceDN w:val="0"/>
        <w:adjustRightInd w:val="0"/>
        <w:spacing w:line="360" w:lineRule="exact"/>
        <w:ind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［地震情報等］</w:t>
      </w:r>
    </w:p>
    <w:p>
      <w:pPr>
        <w:pStyle w:val="0"/>
        <w:autoSpaceDE w:val="0"/>
        <w:autoSpaceDN w:val="0"/>
        <w:adjustRightInd w:val="0"/>
        <w:spacing w:line="360" w:lineRule="exact"/>
        <w:jc w:val="left"/>
        <w:rPr>
          <w:rFonts w:hint="default" w:ascii="HG丸ｺﾞｼｯｸM-PRO" w:hAnsi="HG丸ｺﾞｼｯｸM-PRO" w:eastAsia="HG丸ｺﾞｼｯｸM-PRO"/>
          <w:kern w:val="0"/>
          <w:sz w:val="22"/>
        </w:rPr>
      </w:pPr>
    </w:p>
    <w:p>
      <w:pPr>
        <w:pStyle w:val="0"/>
        <w:autoSpaceDE w:val="0"/>
        <w:autoSpaceDN w:val="0"/>
        <w:adjustRightInd w:val="0"/>
        <w:spacing w:line="360" w:lineRule="exact"/>
        <w:ind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ということです。</w:t>
      </w:r>
    </w:p>
    <w:p>
      <w:pPr>
        <w:pStyle w:val="0"/>
        <w:autoSpaceDE w:val="0"/>
        <w:autoSpaceDN w:val="0"/>
        <w:adjustRightInd w:val="0"/>
        <w:spacing w:line="360" w:lineRule="exact"/>
        <w:ind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この駒ヶ根市の被害状況は現在確認中で、はっきりしたことは分かっていません。</w:t>
      </w:r>
    </w:p>
    <w:p>
      <w:pPr>
        <w:pStyle w:val="0"/>
        <w:autoSpaceDE w:val="0"/>
        <w:autoSpaceDN w:val="0"/>
        <w:adjustRightInd w:val="0"/>
        <w:spacing w:line="360" w:lineRule="exact"/>
        <w:ind w:left="210" w:leftChars="10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駒ヶ根市災害対策本部が設置され、関係機関とともに対策が進められていますので、落ち着いて行動してください。</w:t>
      </w:r>
    </w:p>
    <w:p>
      <w:pPr>
        <w:pStyle w:val="0"/>
        <w:autoSpaceDE w:val="0"/>
        <w:autoSpaceDN w:val="0"/>
        <w:adjustRightInd w:val="0"/>
        <w:spacing w:line="360" w:lineRule="exact"/>
        <w:ind w:left="22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なお、皆さんの中で開設準備にご協力いただける方がいらっしゃいましたら、私のところまでお越しください。</w:t>
      </w:r>
    </w:p>
    <w:p>
      <w:pPr>
        <w:pStyle w:val="0"/>
        <w:autoSpaceDE w:val="0"/>
        <w:autoSpaceDN w:val="0"/>
        <w:adjustRightInd w:val="0"/>
        <w:spacing w:line="360" w:lineRule="exact"/>
        <w:ind w:left="210" w:leftChars="10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また、負傷された方、体調が悪い方がいらっしゃいましたら、私のところまでお越しください。先に手当てします。</w:t>
      </w:r>
    </w:p>
    <w:p>
      <w:pPr>
        <w:pStyle w:val="0"/>
        <w:autoSpaceDE w:val="0"/>
        <w:autoSpaceDN w:val="0"/>
        <w:adjustRightInd w:val="0"/>
        <w:spacing w:line="360" w:lineRule="exact"/>
        <w:ind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以上でございますが、開設までしばらくお待ちください。」</w:t>
      </w:r>
    </w:p>
    <w:p>
      <w:pPr>
        <w:pStyle w:val="0"/>
        <w:autoSpaceDE w:val="0"/>
        <w:autoSpaceDN w:val="0"/>
        <w:adjustRightInd w:val="0"/>
        <w:spacing w:line="360" w:lineRule="exact"/>
        <w:jc w:val="left"/>
        <w:rPr>
          <w:rFonts w:hint="default" w:ascii="HG丸ｺﾞｼｯｸM-PRO" w:hAnsi="HG丸ｺﾞｼｯｸM-PRO" w:eastAsia="HG丸ｺﾞｼｯｸM-PRO"/>
          <w:kern w:val="0"/>
          <w:sz w:val="22"/>
        </w:rPr>
      </w:pPr>
    </w:p>
    <w:p>
      <w:pPr>
        <w:pStyle w:val="0"/>
        <w:autoSpaceDE w:val="0"/>
        <w:autoSpaceDN w:val="0"/>
        <w:adjustRightInd w:val="0"/>
        <w:spacing w:line="360" w:lineRule="exact"/>
        <w:ind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※繰り返します。</w:t>
      </w:r>
    </w:p>
    <w:p>
      <w:pPr>
        <w:pStyle w:val="0"/>
        <w:autoSpaceDE w:val="0"/>
        <w:autoSpaceDN w:val="0"/>
        <w:adjustRightInd w:val="0"/>
        <w:spacing w:line="360" w:lineRule="exact"/>
        <w:jc w:val="left"/>
        <w:rPr>
          <w:rFonts w:hint="default"/>
          <w:kern w:val="0"/>
          <w:sz w:val="22"/>
        </w:rPr>
      </w:pPr>
    </w:p>
    <w:p>
      <w:pPr>
        <w:pStyle w:val="0"/>
        <w:spacing w:line="360" w:lineRule="exact"/>
        <w:rPr>
          <w:rFonts w:hint="default" w:ascii="ＭＳ ゴシック" w:hAnsi="ＭＳ ゴシック" w:eastAsia="ＭＳ ゴシック"/>
          <w:kern w:val="0"/>
          <w:sz w:val="22"/>
        </w:rPr>
      </w:pPr>
      <w:r>
        <w:rPr>
          <w:rFonts w:hint="eastAsia" w:asciiTheme="majorEastAsia" w:hAnsiTheme="majorEastAsia" w:eastAsiaTheme="majorEastAsia"/>
          <w:sz w:val="22"/>
        </w:rPr>
        <w:t>※１　</w:t>
      </w:r>
      <w:r>
        <w:rPr>
          <w:rFonts w:hint="eastAsia" w:ascii="ＭＳ ゴシック" w:hAnsi="ＭＳ ゴシック" w:eastAsia="ＭＳ ゴシック"/>
          <w:kern w:val="0"/>
          <w:sz w:val="22"/>
        </w:rPr>
        <w:t>雨天時・厳寒期は、改めて場所割をすることを前提に施設内へ誘導する。</w:t>
      </w:r>
    </w:p>
    <w:p>
      <w:pPr>
        <w:pStyle w:val="0"/>
        <w:spacing w:line="360" w:lineRule="exact"/>
        <w:ind w:firstLine="440" w:firstLineChars="200"/>
        <w:rPr>
          <w:rFonts w:hint="default"/>
          <w:kern w:val="0"/>
          <w:sz w:val="22"/>
        </w:rPr>
      </w:pPr>
      <w:r>
        <w:rPr>
          <w:rFonts w:hint="eastAsia" w:ascii="ＭＳ ゴシック" w:hAnsi="ＭＳ ゴシック" w:eastAsia="ＭＳ ゴシック"/>
          <w:kern w:val="0"/>
          <w:sz w:val="22"/>
        </w:rPr>
        <w:t>（施設の安全確認後）</w:t>
      </w:r>
    </w:p>
    <w:p>
      <w:pPr>
        <w:pStyle w:val="0"/>
        <w:spacing w:line="360" w:lineRule="exact"/>
        <w:rPr>
          <w:rFonts w:hint="default"/>
          <w:kern w:val="0"/>
          <w:sz w:val="22"/>
        </w:rPr>
      </w:pPr>
      <w:r>
        <w:rPr>
          <w:rFonts w:hint="eastAsia" w:asciiTheme="majorEastAsia" w:hAnsiTheme="majorEastAsia" w:eastAsiaTheme="majorEastAsia"/>
          <w:sz w:val="22"/>
        </w:rPr>
        <w:t>※２　自家用車の乗り入れは原則禁止とする。</w:t>
      </w:r>
      <w:r>
        <w:rPr>
          <w:rFonts w:hint="eastAsia" w:asciiTheme="majorEastAsia" w:hAnsiTheme="majorEastAsia" w:eastAsiaTheme="majorEastAsia"/>
          <w:sz w:val="22"/>
        </w:rPr>
        <w:t>(</w:t>
      </w:r>
      <w:r>
        <w:rPr>
          <w:rFonts w:hint="eastAsia" w:asciiTheme="majorEastAsia" w:hAnsiTheme="majorEastAsia" w:eastAsiaTheme="majorEastAsia"/>
          <w:sz w:val="22"/>
        </w:rPr>
        <w:t>避難所ごとで協議する</w:t>
      </w:r>
      <w:r>
        <w:rPr>
          <w:rFonts w:hint="eastAsia" w:asciiTheme="majorEastAsia" w:hAnsiTheme="majorEastAsia" w:eastAsiaTheme="majorEastAsia"/>
          <w:sz w:val="22"/>
        </w:rPr>
        <w:t>)</w: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r>
        <w:rPr>
          <w:rFonts w:hint="default"/>
          <w:kern w:val="0"/>
          <w:sz w:val="22"/>
        </w:rPr>
        <mc:AlternateContent>
          <mc:Choice Requires="wps">
            <w:drawing>
              <wp:anchor distT="0" distB="0" distL="114300" distR="114300" simplePos="0" relativeHeight="112" behindDoc="0" locked="0" layoutInCell="1" hidden="0" allowOverlap="1">
                <wp:simplePos x="0" y="0"/>
                <wp:positionH relativeFrom="column">
                  <wp:posOffset>-8890</wp:posOffset>
                </wp:positionH>
                <wp:positionV relativeFrom="paragraph">
                  <wp:posOffset>4445</wp:posOffset>
                </wp:positionV>
                <wp:extent cx="6010275" cy="828675"/>
                <wp:effectExtent l="34290" t="32385" r="58420" b="63500"/>
                <wp:wrapNone/>
                <wp:docPr id="1086" name="AutoShape 325"/>
                <a:graphic xmlns:a="http://schemas.openxmlformats.org/drawingml/2006/main">
                  <a:graphicData uri="http://schemas.microsoft.com/office/word/2010/wordprocessingShape">
                    <wps:wsp>
                      <wps:cNvPr id="1086" name="AutoShape 325"/>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(3-1) </w:t>
                            </w:r>
                            <w:r>
                              <w:rPr>
                                <w:rFonts w:hint="eastAsia" w:asciiTheme="majorEastAsia" w:hAnsiTheme="majorEastAsia" w:eastAsiaTheme="majorEastAsia"/>
                                <w:kern w:val="0"/>
                                <w:sz w:val="24"/>
                              </w:rPr>
                              <w:t>施設の安全確認（</w:t>
                            </w:r>
                            <w:r>
                              <w:rPr>
                                <w:rFonts w:hint="eastAsia" w:ascii="ＭＳ ゴシック" w:hAnsi="ＭＳ ゴシック" w:eastAsia="ＭＳ ゴシック"/>
                                <w:kern w:val="0"/>
                                <w:sz w:val="24"/>
                              </w:rPr>
                              <w:t>コンクリート造等建築物</w:t>
                            </w:r>
                            <w:r>
                              <w:rPr>
                                <w:rFonts w:hint="eastAsia" w:asciiTheme="majorEastAsia" w:hAnsiTheme="majorEastAsia" w:eastAsiaTheme="majorEastAsia"/>
                                <w:kern w:val="0"/>
                                <w:sz w:val="24"/>
                              </w:rPr>
                              <w:t>）</w:t>
                            </w: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325" style="z-index:112;height:65.25pt;mso-wrap-distance-left:9pt;width:473.25pt;mso-wrap-distance-top:0pt;mso-position-horizontal-relative:text;position:absolute;margin-top:0.35pt;margin-left:-0.7pt;mso-position-vertical-relative:text;mso-wrap-distance-bottom:0pt;mso-wrap-distance-right:9pt;v-text-anchor:top;" o:spid="_x0000_s1086"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(3-1) </w:t>
                      </w:r>
                      <w:r>
                        <w:rPr>
                          <w:rFonts w:hint="eastAsia" w:asciiTheme="majorEastAsia" w:hAnsiTheme="majorEastAsia" w:eastAsiaTheme="majorEastAsia"/>
                          <w:kern w:val="0"/>
                          <w:sz w:val="24"/>
                        </w:rPr>
                        <w:t>施設の安全確認（</w:t>
                      </w:r>
                      <w:r>
                        <w:rPr>
                          <w:rFonts w:hint="eastAsia" w:ascii="ＭＳ ゴシック" w:hAnsi="ＭＳ ゴシック" w:eastAsia="ＭＳ ゴシック"/>
                          <w:kern w:val="0"/>
                          <w:sz w:val="24"/>
                        </w:rPr>
                        <w:t>コンクリート造等建築物</w:t>
                      </w:r>
                      <w:r>
                        <w:rPr>
                          <w:rFonts w:hint="eastAsia" w:asciiTheme="majorEastAsia" w:hAnsiTheme="majorEastAsia" w:eastAsiaTheme="majorEastAsia"/>
                          <w:kern w:val="0"/>
                          <w:sz w:val="24"/>
                        </w:rPr>
                        <w:t>）</w:t>
                      </w: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ＭＳ ゴシック" w:hAnsi="ＭＳ ゴシック" w:eastAsia="ＭＳ ゴシック"/>
          <w:kern w:val="0"/>
          <w:sz w:val="22"/>
        </w:rPr>
        <w:t>（１）体育館は【</w:t>
      </w:r>
      <w:r>
        <w:rPr>
          <w:rFonts w:hint="eastAsia" w:ascii="ＭＳ ゴシック" w:hAnsi="ＭＳ ゴシック" w:eastAsia="ＭＳ ゴシック"/>
          <w:kern w:val="0"/>
          <w:sz w:val="22"/>
          <w:u w:val="single" w:color="auto"/>
        </w:rPr>
        <w:t>建物被災状況チェックシート　コンクリート造等建築物</w:t>
      </w:r>
      <w:r>
        <w:rPr>
          <w:rFonts w:hint="eastAsia" w:ascii="ＭＳ ゴシック" w:hAnsi="ＭＳ ゴシック" w:eastAsia="ＭＳ ゴシック"/>
          <w:kern w:val="0"/>
          <w:sz w:val="22"/>
        </w:rPr>
        <w:t>】を利用し、安全チェックをします。</w:t>
      </w:r>
      <w:r>
        <w:rPr>
          <w:rFonts w:hint="eastAsia" w:ascii="ＭＳ ゴシック" w:hAnsi="ＭＳ ゴシック" w:eastAsia="ＭＳ ゴシック"/>
          <w:kern w:val="0"/>
          <w:sz w:val="22"/>
        </w:rPr>
        <w:t>(</w:t>
      </w:r>
      <w:r>
        <w:rPr>
          <w:rFonts w:hint="eastAsia" w:ascii="ＭＳ ゴシック" w:hAnsi="ＭＳ ゴシック" w:eastAsia="ＭＳ ゴシック"/>
          <w:kern w:val="0"/>
          <w:sz w:val="22"/>
        </w:rPr>
        <w:t>応急危険度判定が即座に行われている場合は、必要ありません。</w:t>
      </w:r>
      <w:r>
        <w:rPr>
          <w:rFonts w:hint="eastAsia" w:ascii="ＭＳ ゴシック" w:hAnsi="ＭＳ ゴシック" w:eastAsia="ＭＳ ゴシック"/>
          <w:kern w:val="0"/>
          <w:sz w:val="22"/>
        </w:rPr>
        <w:t>)</w:t>
      </w:r>
    </w:p>
    <w:p>
      <w:pPr>
        <w:pStyle w:val="0"/>
        <w:overflowPunct w:val="0"/>
        <w:adjustRightInd w:val="0"/>
        <w:spacing w:before="170" w:beforeLines="50" w:beforeAutospacing="0" w:line="320" w:lineRule="exact"/>
        <w:ind w:left="660" w:hanging="660" w:hangingChars="300"/>
        <w:textAlignment w:val="baseline"/>
        <w:rPr>
          <w:rFonts w:hint="default" w:asciiTheme="majorEastAsia" w:hAnsiTheme="majorEastAsia" w:eastAsiaTheme="majorEastAsia"/>
          <w:kern w:val="0"/>
          <w:sz w:val="22"/>
        </w:rPr>
      </w:pPr>
      <w:r>
        <w:rPr>
          <w:rFonts w:hint="eastAsia" w:ascii="ＭＳ ゴシック" w:hAnsi="ＭＳ ゴシック" w:eastAsia="ＭＳ ゴシック"/>
          <w:kern w:val="0"/>
          <w:sz w:val="22"/>
        </w:rPr>
        <w:t>（２）</w:t>
      </w:r>
      <w:r>
        <w:rPr>
          <w:rFonts w:hint="eastAsia" w:ascii="ＭＳ ゴシック" w:hAnsi="ＭＳ ゴシック" w:eastAsia="ＭＳ ゴシック"/>
          <w:color w:val="000000"/>
          <w:kern w:val="0"/>
          <w:sz w:val="22"/>
        </w:rPr>
        <w:t>一見して危険と判断できる場合は、駒ヶ根市災害対策本部へ連絡し、他の避難所への移動等、必要な対応を検討します。</w:t>
      </w:r>
    </w:p>
    <w:p>
      <w:pPr>
        <w:pStyle w:val="0"/>
        <w:overflowPunct w:val="0"/>
        <w:adjustRightInd w:val="0"/>
        <w:textAlignment w:val="baseline"/>
        <w:rPr>
          <w:rFonts w:hint="default" w:ascii="ＭＳ ゴシック" w:hAnsi="ＭＳ ゴシック" w:eastAsia="ＭＳ ゴシック"/>
          <w:color w:val="000000"/>
          <w:kern w:val="0"/>
          <w:sz w:val="22"/>
        </w:rPr>
      </w:pPr>
    </w:p>
    <w:tbl>
      <w:tblPr>
        <w:tblStyle w:val="11"/>
        <w:tblW w:w="9069"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52" w:type="dxa"/>
          <w:right w:w="52" w:type="dxa"/>
        </w:tblCellMar>
        <w:tblLook w:firstRow="0" w:lastRow="0" w:firstColumn="0" w:lastColumn="0" w:noHBand="0" w:noVBand="0" w:val="0000"/>
      </w:tblPr>
      <w:tblGrid>
        <w:gridCol w:w="9069"/>
      </w:tblGrid>
      <w:tr>
        <w:trPr>
          <w:trHeight w:val="10460" w:hRule="atLeast"/>
        </w:trPr>
        <w:tc>
          <w:tcPr>
            <w:tcW w:w="9069" w:type="dxa"/>
            <w:vAlign w:val="top"/>
          </w:tcPr>
          <w:p>
            <w:pPr>
              <w:pStyle w:val="0"/>
              <w:suppressAutoHyphens w:val="1"/>
              <w:kinsoku w:val="0"/>
              <w:overflowPunct w:val="0"/>
              <w:autoSpaceDE w:val="0"/>
              <w:autoSpaceDN w:val="0"/>
              <w:adjustRightInd w:val="0"/>
              <w:ind w:firstLine="221" w:firstLineChars="100"/>
              <w:jc w:val="left"/>
              <w:textAlignment w:val="baseline"/>
              <w:rPr>
                <w:rFonts w:hint="default" w:ascii="ＭＳ ゴシック" w:hAnsi="ＭＳ ゴシック" w:eastAsia="ＭＳ ゴシック"/>
                <w:b w:val="1"/>
                <w:color w:val="000000"/>
                <w:kern w:val="0"/>
              </w:rPr>
            </w:pPr>
            <w:r>
              <w:rPr>
                <w:rFonts w:hint="eastAsia" w:ascii="ＭＳ ゴシック" w:hAnsi="ＭＳ ゴシック" w:eastAsia="ＭＳ ゴシック"/>
                <w:b w:val="1"/>
                <w:color w:val="000000"/>
                <w:kern w:val="0"/>
                <w:sz w:val="22"/>
              </w:rPr>
              <w:t>＜手順＞</w:t>
            </w:r>
          </w:p>
          <w:p>
            <w:pPr>
              <w:pStyle w:val="0"/>
              <w:suppressAutoHyphens w:val="1"/>
              <w:kinsoku w:val="0"/>
              <w:overflowPunct w:val="0"/>
              <w:autoSpaceDE w:val="0"/>
              <w:autoSpaceDN w:val="0"/>
              <w:adjustRightInd w:val="0"/>
              <w:spacing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１．２人以上で、危険箇所に注意しながら、このチェックシートを使って、目視による点検を行います。</w:t>
            </w:r>
          </w:p>
          <w:p>
            <w:pPr>
              <w:pStyle w:val="0"/>
              <w:suppressAutoHyphens w:val="1"/>
              <w:kinsoku w:val="0"/>
              <w:overflowPunct w:val="0"/>
              <w:autoSpaceDE w:val="0"/>
              <w:autoSpaceDN w:val="0"/>
              <w:adjustRightInd w:val="0"/>
              <w:spacing w:before="170" w:beforeLines="50" w:beforeAutospacing="0"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２．質問１から順番に点検を行い、質問１～６（外部の状況）までで、Ⅱ又はⅢと判断された場合は、建物内に入ることはせず、駒ヶ根市災害対策本部へ連絡してください。</w:t>
            </w:r>
          </w:p>
          <w:p>
            <w:pPr>
              <w:pStyle w:val="0"/>
              <w:suppressAutoHyphens w:val="1"/>
              <w:kinsoku w:val="0"/>
              <w:overflowPunct w:val="0"/>
              <w:autoSpaceDE w:val="0"/>
              <w:autoSpaceDN w:val="0"/>
              <w:adjustRightInd w:val="0"/>
              <w:spacing w:before="170" w:beforeLines="50" w:beforeAutospacing="0" w:line="320" w:lineRule="exact"/>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３．２までに異常がなかった場合は、質問７以降の内部の状況について点検を続けます。</w:t>
            </w:r>
          </w:p>
          <w:p>
            <w:pPr>
              <w:pStyle w:val="0"/>
              <w:suppressAutoHyphens w:val="1"/>
              <w:kinsoku w:val="0"/>
              <w:overflowPunct w:val="0"/>
              <w:autoSpaceDE w:val="0"/>
              <w:autoSpaceDN w:val="0"/>
              <w:adjustRightInd w:val="0"/>
              <w:spacing w:before="170" w:beforeLines="50" w:beforeAutospacing="0" w:line="320" w:lineRule="exact"/>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４．危険と認められる場所については、張り紙をするなどして立入禁止とします。</w:t>
            </w:r>
          </w:p>
          <w:p>
            <w:pPr>
              <w:pStyle w:val="0"/>
              <w:suppressAutoHyphens w:val="1"/>
              <w:kinsoku w:val="0"/>
              <w:overflowPunct w:val="0"/>
              <w:autoSpaceDE w:val="0"/>
              <w:autoSpaceDN w:val="0"/>
              <w:adjustRightInd w:val="0"/>
              <w:spacing w:before="170" w:beforeLines="50" w:beforeAutospacing="0"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u w:val="wave" w:color="000000"/>
              </w:rPr>
            </w:pPr>
            <w:r>
              <w:rPr>
                <w:rFonts w:hint="eastAsia" w:asciiTheme="majorEastAsia" w:hAnsiTheme="majorEastAsia" w:eastAsiaTheme="majorEastAsia"/>
                <w:color w:val="000000"/>
                <w:kern w:val="0"/>
              </w:rPr>
              <w:t>５．</w:t>
            </w:r>
            <w:r>
              <w:rPr>
                <w:rFonts w:hint="eastAsia" w:asciiTheme="majorEastAsia" w:hAnsiTheme="majorEastAsia" w:eastAsiaTheme="majorEastAsia"/>
                <w:color w:val="000000"/>
                <w:kern w:val="0"/>
                <w:u w:val="wave" w:color="000000"/>
              </w:rPr>
              <w:t>このチェックシートの質問項目に関わらず、少しでも建物の状況に不安がある場合は、駒ヶ根市災害対策本部へ連絡し、応急危険度判定士による判定を待ちます。</w:t>
            </w:r>
          </w:p>
          <w:p>
            <w:pPr>
              <w:pStyle w:val="0"/>
              <w:suppressAutoHyphens w:val="1"/>
              <w:kinsoku w:val="0"/>
              <w:overflowPunct w:val="0"/>
              <w:autoSpaceDE w:val="0"/>
              <w:autoSpaceDN w:val="0"/>
              <w:adjustRightInd w:val="0"/>
              <w:spacing w:before="170" w:beforeLines="50" w:beforeAutospacing="0" w:line="320" w:lineRule="exact"/>
              <w:ind w:left="420" w:lef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６．質問１～１０を集計します。</w:t>
            </w:r>
          </w:p>
          <w:tbl>
            <w:tblPr>
              <w:tblStyle w:val="11"/>
              <w:tblpPr w:leftFromText="142" w:rightFromText="142" w:topFromText="0" w:bottomFromText="0" w:vertAnchor="text" w:horzAnchor="margin" w:tblpXSpec="center" w:tblpY="323"/>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71"/>
              <w:gridCol w:w="1429"/>
              <w:gridCol w:w="1550"/>
              <w:gridCol w:w="1550"/>
              <w:gridCol w:w="1550"/>
            </w:tblGrid>
            <w:tr>
              <w:trPr>
                <w:trHeight w:val="289" w:hRule="atLeast"/>
              </w:trPr>
              <w:tc>
                <w:tcPr>
                  <w:tcW w:w="1271" w:type="dxa"/>
                  <w:vMerge w:val="restart"/>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判定表</w:t>
                  </w:r>
                </w:p>
              </w:tc>
              <w:tc>
                <w:tcPr>
                  <w:tcW w:w="1429" w:type="dxa"/>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該当項目</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Ⅰ</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Ⅱ</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Ⅲ</w:t>
                  </w:r>
                </w:p>
              </w:tc>
            </w:tr>
            <w:tr>
              <w:trPr>
                <w:trHeight w:val="627" w:hRule="atLeast"/>
              </w:trPr>
              <w:tc>
                <w:tcPr>
                  <w:tcW w:w="1271" w:type="dxa"/>
                  <w:vMerge w:val="continue"/>
                  <w:shd w:val="clear" w:color="auto" w:fill="auto"/>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p>
              </w:tc>
              <w:tc>
                <w:tcPr>
                  <w:tcW w:w="1429" w:type="dxa"/>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チェック数</w:t>
                  </w: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r>
          </w:tbl>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◎Ⅲの答えが一つでもある場合は、『危険』です。</w:t>
            </w:r>
          </w:p>
          <w:p>
            <w:pPr>
              <w:pStyle w:val="0"/>
              <w:suppressAutoHyphens w:val="1"/>
              <w:kinsoku w:val="0"/>
              <w:overflowPunct w:val="0"/>
              <w:autoSpaceDE w:val="0"/>
              <w:autoSpaceDN w:val="0"/>
              <w:adjustRightInd w:val="0"/>
              <w:spacing w:line="320" w:lineRule="exact"/>
              <w:ind w:left="630" w:leftChars="2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⇒施設内へは立ち入らず、駒ヶ根市災害対策本部へ連絡し、他の避難所への移動等、必要な対応を検討します。</w:t>
            </w:r>
          </w:p>
          <w:p>
            <w:pPr>
              <w:pStyle w:val="0"/>
              <w:suppressAutoHyphens w:val="1"/>
              <w:kinsoku w:val="0"/>
              <w:overflowPunct w:val="0"/>
              <w:autoSpaceDE w:val="0"/>
              <w:autoSpaceDN w:val="0"/>
              <w:adjustRightInd w:val="0"/>
              <w:spacing w:before="170" w:beforeLines="50" w:beforeAutospacing="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◎Ⅱの答えが一つでもある場合は、『要注意』です。</w:t>
            </w:r>
          </w:p>
          <w:p>
            <w:pPr>
              <w:pStyle w:val="0"/>
              <w:suppressAutoHyphens w:val="1"/>
              <w:kinsoku w:val="0"/>
              <w:overflowPunct w:val="0"/>
              <w:autoSpaceDE w:val="0"/>
              <w:autoSpaceDN w:val="0"/>
              <w:adjustRightInd w:val="0"/>
              <w:spacing w:line="320" w:lineRule="exact"/>
              <w:ind w:left="630" w:leftChars="2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⇒施設内へは立ち入らず、駒ヶ根市災害対策本部へ連絡し、専門家による応急的な補強を行う等、必要な措置を講じます。</w:t>
            </w:r>
          </w:p>
          <w:p>
            <w:pPr>
              <w:pStyle w:val="0"/>
              <w:suppressAutoHyphens w:val="1"/>
              <w:kinsoku w:val="0"/>
              <w:overflowPunct w:val="0"/>
              <w:autoSpaceDE w:val="0"/>
              <w:autoSpaceDN w:val="0"/>
              <w:adjustRightInd w:val="0"/>
              <w:spacing w:before="170" w:beforeLines="50" w:beforeAutospacing="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◎Ⅰのみの場合</w:t>
            </w:r>
          </w:p>
          <w:p>
            <w:pPr>
              <w:pStyle w:val="0"/>
              <w:suppressAutoHyphens w:val="1"/>
              <w:kinsoku w:val="0"/>
              <w:overflowPunct w:val="0"/>
              <w:autoSpaceDE w:val="0"/>
              <w:autoSpaceDN w:val="0"/>
              <w:adjustRightInd w:val="0"/>
              <w:ind w:right="210" w:rightChars="100" w:firstLine="420" w:firstLine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⇒危険箇所に注意し、施設を使用します。</w:t>
            </w:r>
          </w:p>
          <w:p>
            <w:pPr>
              <w:pStyle w:val="0"/>
              <w:suppressAutoHyphens w:val="1"/>
              <w:kinsoku w:val="0"/>
              <w:overflowPunct w:val="0"/>
              <w:autoSpaceDE w:val="0"/>
              <w:autoSpaceDN w:val="0"/>
              <w:adjustRightInd w:val="0"/>
              <w:spacing w:before="170" w:beforeLines="50" w:beforeAutospacing="0"/>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★余震により被害が進んだと思われる場合は、再度チェックシートで被災状況を点検してください。</w:t>
            </w:r>
          </w:p>
          <w:p>
            <w:pPr>
              <w:pStyle w:val="0"/>
              <w:suppressAutoHyphens w:val="1"/>
              <w:kinsoku w:val="0"/>
              <w:overflowPunct w:val="0"/>
              <w:autoSpaceDE w:val="0"/>
              <w:autoSpaceDN w:val="0"/>
              <w:adjustRightInd w:val="0"/>
              <w:ind w:left="420" w:leftChars="100" w:right="210" w:rightChars="100" w:hanging="210" w:hangingChars="100"/>
              <w:jc w:val="left"/>
              <w:textAlignment w:val="baseline"/>
              <w:rPr>
                <w:rFonts w:hint="default" w:ascii="ＭＳ ゴシック" w:hAnsi="ＭＳ ゴシック" w:eastAsia="ＭＳ ゴシック"/>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u w:val="wave" w:color="000000"/>
              </w:rPr>
              <w:t>このチェックシートによる判断は、あくまで臨時的なものであり</w:t>
            </w:r>
            <w:r>
              <w:rPr>
                <w:rFonts w:hint="eastAsia" w:asciiTheme="majorEastAsia" w:hAnsiTheme="majorEastAsia" w:eastAsiaTheme="majorEastAsia"/>
                <w:color w:val="000000"/>
                <w:kern w:val="0"/>
                <w:u w:val="wave" w:color="auto"/>
              </w:rPr>
              <w:t>、駒ヶ根市災害対策本部</w:t>
            </w:r>
            <w:r>
              <w:rPr>
                <w:rFonts w:hint="eastAsia" w:asciiTheme="majorEastAsia" w:hAnsiTheme="majorEastAsia" w:eastAsiaTheme="majorEastAsia"/>
                <w:color w:val="000000"/>
                <w:kern w:val="0"/>
                <w:u w:val="wave" w:color="000000"/>
              </w:rPr>
              <w:t>へ連絡し、できるだけ早く応急危険度判定士による判定を受けてください。</w:t>
            </w:r>
          </w:p>
        </w:tc>
      </w:tr>
    </w:tbl>
    <w:p>
      <w:pPr>
        <w:pStyle w:val="0"/>
        <w:spacing w:line="320" w:lineRule="exact"/>
        <w:jc w:val="center"/>
        <w:rPr>
          <w:rFonts w:hint="default" w:ascii="HG創英角ｺﾞｼｯｸUB" w:hAnsi="HG創英角ｺﾞｼｯｸUB" w:eastAsia="HG創英角ｺﾞｼｯｸUB"/>
          <w:color w:val="000000"/>
          <w:kern w:val="0"/>
        </w:rPr>
      </w:pPr>
      <w:r>
        <w:rPr>
          <w:rFonts w:hint="eastAsia" w:ascii="HG創英角ｺﾞｼｯｸUB" w:hAnsi="HG創英角ｺﾞｼｯｸUB" w:eastAsia="HG創英角ｺﾞｼｯｸUB"/>
          <w:color w:val="000000"/>
          <w:kern w:val="0"/>
          <w:sz w:val="28"/>
        </w:rPr>
        <w:t>【建物被災状況チェックシート</w:t>
      </w:r>
      <w:r>
        <w:rPr>
          <w:rFonts w:hint="eastAsia" w:ascii="HG創英角ｺﾞｼｯｸUB" w:hAnsi="HG創英角ｺﾞｼｯｸUB" w:eastAsia="HG創英角ｺﾞｼｯｸUB"/>
          <w:sz w:val="28"/>
        </w:rPr>
        <w:t>　コンクリート造建築物</w:t>
      </w:r>
      <w:r>
        <w:rPr>
          <w:rFonts w:hint="eastAsia" w:ascii="HG創英角ｺﾞｼｯｸUB" w:hAnsi="HG創英角ｺﾞｼｯｸUB" w:eastAsia="HG創英角ｺﾞｼｯｸUB"/>
          <w:color w:val="000000"/>
          <w:kern w:val="0"/>
          <w:sz w:val="28"/>
        </w:rPr>
        <w:t>】</w:t>
      </w:r>
    </w:p>
    <w:p>
      <w:pPr>
        <w:pStyle w:val="0"/>
        <w:rPr>
          <w:rFonts w:hint="default" w:ascii="ＭＳ ゴシック" w:hAnsi="ＭＳ ゴシック" w:eastAsia="ＭＳ ゴシック"/>
        </w:rPr>
      </w:pPr>
    </w:p>
    <w:p>
      <w:pPr>
        <w:pStyle w:val="0"/>
        <w:wordWrap w:val="0"/>
        <w:overflowPunct w:val="0"/>
        <w:ind w:right="-2"/>
        <w:textAlignment w:val="baseline"/>
        <w:rPr>
          <w:rFonts w:hint="default" w:ascii="ＭＳ ゴシック" w:hAnsi="ＭＳ ゴシック" w:eastAsia="ＭＳ ゴシック"/>
          <w:color w:val="000000"/>
          <w:kern w:val="0"/>
          <w:u w:val="single" w:color="auto"/>
        </w:rPr>
      </w:pPr>
      <w:r>
        <w:rPr>
          <w:rFonts w:hint="eastAsia" w:ascii="ＭＳ ゴシック" w:hAnsi="ＭＳ ゴシック" w:eastAsia="ＭＳ ゴシック"/>
          <w:color w:val="000000"/>
          <w:kern w:val="0"/>
          <w:u w:val="single" w:color="auto"/>
        </w:rPr>
        <w:t>【避難所名】　　　　　　　　　　　　　　</w:t>
      </w:r>
      <w:r>
        <w:rPr>
          <w:rFonts w:hint="eastAsia" w:ascii="ＭＳ ゴシック" w:hAnsi="ＭＳ ゴシック" w:eastAsia="ＭＳ ゴシック"/>
          <w:color w:val="000000"/>
          <w:kern w:val="0"/>
        </w:rPr>
        <w:t>　</w:t>
      </w:r>
      <w:r>
        <w:rPr>
          <w:rFonts w:hint="eastAsia" w:ascii="ＭＳ ゴシック" w:hAnsi="ＭＳ ゴシック" w:eastAsia="ＭＳ ゴシック"/>
          <w:color w:val="000000"/>
          <w:kern w:val="0"/>
          <w:u w:val="single" w:color="auto"/>
        </w:rPr>
        <w:t>【点検者】　　　　　　　　　　　　</w:t>
      </w:r>
    </w:p>
    <w:p>
      <w:pPr>
        <w:pStyle w:val="0"/>
        <w:wordWrap w:val="0"/>
        <w:overflowPunct w:val="0"/>
        <w:spacing w:before="170" w:beforeLines="50" w:beforeAutospacing="0"/>
        <w:ind w:right="-2"/>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u w:val="single" w:color="auto"/>
        </w:rPr>
        <w:t>【</w:t>
      </w:r>
      <w:r>
        <w:rPr>
          <w:rFonts w:hint="eastAsia" w:ascii="ＭＳ ゴシック" w:hAnsi="ＭＳ ゴシック" w:eastAsia="ＭＳ ゴシック"/>
          <w:color w:val="000000"/>
          <w:kern w:val="0"/>
          <w:u w:val="single" w:color="000000"/>
        </w:rPr>
        <w:t>点検日時】　　　　月　　　　日　　　　：　　　　</w:t>
      </w:r>
    </w:p>
    <w:p>
      <w:pPr>
        <w:pStyle w:val="0"/>
        <w:overflowPunct w:val="0"/>
        <w:adjustRightInd w:val="0"/>
        <w:spacing w:before="100" w:beforeLines="0" w:beforeAutospacing="1" w:line="306" w:lineRule="exact"/>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次の質問の該当するところに○をつけてください。</w:t>
      </w:r>
    </w:p>
    <w:tbl>
      <w:tblPr>
        <w:tblStyle w:val="11"/>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409"/>
        <w:gridCol w:w="3917"/>
        <w:gridCol w:w="293"/>
        <w:gridCol w:w="4732"/>
      </w:tblGrid>
      <w:tr>
        <w:trPr>
          <w:trHeight w:val="326" w:hRule="atLeast"/>
        </w:trPr>
        <w:tc>
          <w:tcPr>
            <w:tcW w:w="4326"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uppressAutoHyphens w:val="1"/>
              <w:kinsoku w:val="0"/>
              <w:wordWrap w:val="0"/>
              <w:overflowPunct w:val="0"/>
              <w:autoSpaceDE w:val="0"/>
              <w:autoSpaceDN w:val="0"/>
              <w:adjustRightInd w:val="0"/>
              <w:spacing w:line="0" w:lineRule="atLeast"/>
              <w:jc w:val="center"/>
              <w:textAlignment w:val="baseline"/>
              <w:rPr>
                <w:rFonts w:hint="default" w:ascii="ＭＳ ゴシック" w:hAnsi="ＭＳ ゴシック" w:eastAsia="ＭＳ ゴシック"/>
                <w:kern w:val="0"/>
              </w:rPr>
            </w:pPr>
            <w:r>
              <w:rPr>
                <w:rFonts w:hint="eastAsia" w:ascii="ＭＳ ゴシック" w:hAnsi="ＭＳ ゴシック" w:eastAsia="ＭＳ ゴシック"/>
                <w:color w:val="000000"/>
                <w:kern w:val="0"/>
              </w:rPr>
              <w:t>質　　　問</w:t>
            </w:r>
          </w:p>
        </w:tc>
        <w:tc>
          <w:tcPr>
            <w:tcW w:w="5025"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uppressAutoHyphens w:val="1"/>
              <w:kinsoku w:val="0"/>
              <w:wordWrap w:val="0"/>
              <w:overflowPunct w:val="0"/>
              <w:autoSpaceDE w:val="0"/>
              <w:autoSpaceDN w:val="0"/>
              <w:adjustRightInd w:val="0"/>
              <w:spacing w:line="324" w:lineRule="atLeast"/>
              <w:jc w:val="center"/>
              <w:textAlignment w:val="baseline"/>
              <w:rPr>
                <w:rFonts w:hint="default" w:ascii="ＭＳ ゴシック" w:hAnsi="ＭＳ ゴシック" w:eastAsia="ＭＳ ゴシック"/>
                <w:kern w:val="0"/>
              </w:rPr>
            </w:pPr>
            <w:r>
              <w:rPr>
                <w:rFonts w:hint="eastAsia" w:ascii="ＭＳ ゴシック" w:hAnsi="ＭＳ ゴシック" w:eastAsia="ＭＳ ゴシック"/>
                <w:color w:val="000000"/>
                <w:kern w:val="0"/>
              </w:rPr>
              <w:t>該当項目</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１</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隣接する建物が傾き、避難所の建物に倒れ込む危険性はありますか？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傾いている感じがする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倒れ込みそうである</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２</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建物周辺に地すべり、がけくずれ、地割れ、噴砂・液状化、地盤沈下などが生じましたか？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生じた</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ひどく生じた</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３</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建物が沈下しましたか？あるいは、建物周囲の地面が沈下しましたか？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生じた</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ひどく生じた</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４</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建物が傾斜しましたか？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傾斜しているような感じがする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明らかに傾斜した</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５</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外部の柱や壁にひび割れがありますか？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ない又は髪の毛程度のひび割れがある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比較的大きなひび割れが入っている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大きなひび割れが多数あり、鉄筋が見える</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６</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外壁タイル・モルタル・ガラスなどが落下しましたか？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Ⅱ</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落下しかけている、落下している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（Ⅲの回答はありません）</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７</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床が壊れましたか？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少し傾いている、下がっている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大きく傾斜している、下がっている</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８</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内部のコンクリートの柱、壁にひび割れがありますか？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ない又は髪の毛程度のひび割れがある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比較的大きなひび割れが入っている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大きなひび割れが多数あり、鉄筋が見える</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９</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建具やドアが壊れましたか？</w:t>
            </w:r>
          </w:p>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建具・ドアが動かない</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建具・ドアが壊れた</w:t>
            </w:r>
          </w:p>
        </w:tc>
      </w:tr>
      <w:tr>
        <w:trPr>
          <w:trHeight w:val="97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default" w:ascii="ＭＳ ゴシック" w:hAnsi="ＭＳ ゴシック" w:eastAsia="ＭＳ ゴシック"/>
                <w:color w:val="000000"/>
                <w:kern w:val="0"/>
                <w:sz w:val="20"/>
              </w:rPr>
              <w:t>10</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天井、照明器具が落下しましたか？</w:t>
            </w:r>
          </w:p>
        </w:tc>
        <w:tc>
          <w:tcPr>
            <w:tcW w:w="293"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732"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落下しかけている</w:t>
            </w:r>
          </w:p>
          <w:p>
            <w:pPr>
              <w:pStyle w:val="0"/>
              <w:suppressAutoHyphens w:val="1"/>
              <w:kinsoku w:val="0"/>
              <w:wordWrap w:val="0"/>
              <w:overflowPunct w:val="0"/>
              <w:autoSpaceDE w:val="0"/>
              <w:autoSpaceDN w:val="0"/>
              <w:adjustRightInd w:val="0"/>
              <w:spacing w:line="300" w:lineRule="exact"/>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落下した</w:t>
            </w:r>
          </w:p>
        </w:tc>
      </w:tr>
      <w:tr>
        <w:trPr>
          <w:trHeight w:val="318" w:hRule="atLeast"/>
        </w:trPr>
        <w:tc>
          <w:tcPr>
            <w:tcW w:w="9351" w:type="dxa"/>
            <w:gridSpan w:val="4"/>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r>
              <w:rPr>
                <w:rFonts w:hint="default" w:ascii="ＭＳ ゴシック" w:hAnsi="ＭＳ ゴシック" w:eastAsia="ＭＳ ゴシック"/>
                <w:color w:val="000000"/>
                <w:kern w:val="0"/>
                <w:sz w:val="20"/>
              </w:rPr>
              <w:t>11</w:t>
            </w:r>
            <w:r>
              <w:rPr>
                <w:rFonts w:hint="eastAsia" w:ascii="ＭＳ ゴシック" w:hAnsi="ＭＳ ゴシック" w:eastAsia="ＭＳ ゴシック"/>
                <w:color w:val="000000"/>
                <w:kern w:val="0"/>
                <w:sz w:val="20"/>
              </w:rPr>
              <w:t>　□トイレは使えるか　□水は出るか　□ガスがもれていないか　□電気は使えるか</w:t>
            </w:r>
            <w:r>
              <w:rPr>
                <w:rFonts w:hint="eastAsia" w:ascii="ＭＳ ゴシック" w:hAnsi="ＭＳ ゴシック" w:eastAsia="ＭＳ ゴシック"/>
                <w:color w:val="000000"/>
                <w:kern w:val="0"/>
                <w:sz w:val="20"/>
              </w:rPr>
              <w:t>(</w:t>
            </w:r>
            <w:r>
              <w:rPr>
                <w:rFonts w:hint="eastAsia" w:ascii="ＭＳ ゴシック" w:hAnsi="ＭＳ ゴシック" w:eastAsia="ＭＳ ゴシック"/>
                <w:color w:val="000000"/>
                <w:kern w:val="0"/>
                <w:sz w:val="20"/>
              </w:rPr>
              <w:t>四角にﾁｪｯｸ</w:t>
            </w:r>
            <w:r>
              <w:rPr>
                <w:rFonts w:hint="eastAsia" w:ascii="ＭＳ ゴシック" w:hAnsi="ＭＳ ゴシック" w:eastAsia="ＭＳ ゴシック"/>
                <w:color w:val="000000"/>
                <w:kern w:val="0"/>
                <w:sz w:val="20"/>
              </w:rPr>
              <w:t>)</w:t>
            </w:r>
          </w:p>
        </w:tc>
      </w:tr>
      <w:tr>
        <w:trPr>
          <w:trHeight w:val="703" w:hRule="atLeast"/>
        </w:trPr>
        <w:tc>
          <w:tcPr>
            <w:tcW w:w="9351" w:type="dxa"/>
            <w:gridSpan w:val="4"/>
            <w:tcBorders>
              <w:top w:val="single" w:color="auto" w:sz="4" w:space="0"/>
              <w:left w:val="single" w:color="000000" w:sz="4" w:space="0"/>
              <w:bottom w:val="dashed"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その他、目についた被害を記入してください。</w:t>
            </w:r>
          </w:p>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color w:val="000000"/>
                <w:kern w:val="0"/>
                <w:sz w:val="20"/>
              </w:rPr>
            </w:pPr>
          </w:p>
        </w:tc>
      </w:tr>
      <w:tr>
        <w:trPr>
          <w:trHeight w:val="318" w:hRule="atLeast"/>
        </w:trPr>
        <w:tc>
          <w:tcPr>
            <w:tcW w:w="9351" w:type="dxa"/>
            <w:gridSpan w:val="4"/>
            <w:tcBorders>
              <w:top w:val="dashed"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p>
        </w:tc>
      </w:tr>
      <w:tr>
        <w:trPr>
          <w:trHeight w:val="345" w:hRule="atLeast"/>
        </w:trPr>
        <w:tc>
          <w:tcPr>
            <w:tcW w:w="9351" w:type="dxa"/>
            <w:gridSpan w:val="4"/>
            <w:tcBorders>
              <w:top w:val="dashed"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pacing w:line="0" w:lineRule="atLeast"/>
              <w:jc w:val="left"/>
              <w:textAlignment w:val="baseline"/>
              <w:rPr>
                <w:rFonts w:hint="default" w:ascii="ＭＳ ゴシック" w:hAnsi="ＭＳ ゴシック" w:eastAsia="ＭＳ ゴシック"/>
                <w:kern w:val="0"/>
                <w:sz w:val="20"/>
              </w:rPr>
            </w:pPr>
          </w:p>
        </w:tc>
      </w:tr>
    </w:tbl>
    <w:p>
      <w:pPr>
        <w:pStyle w:val="0"/>
        <w:widowControl w:val="1"/>
        <w:jc w:val="left"/>
        <w:rPr>
          <w:rFonts w:hint="default"/>
          <w:kern w:val="0"/>
          <w:sz w:val="22"/>
        </w:rPr>
      </w:pPr>
      <w:r>
        <w:rPr>
          <w:rFonts w:hint="default"/>
          <w:kern w:val="0"/>
          <w:sz w:val="22"/>
        </w:rPr>
        <mc:AlternateContent>
          <mc:Choice Requires="wps">
            <w:drawing>
              <wp:anchor distT="0" distB="0" distL="114300" distR="114300" simplePos="0" relativeHeight="21" behindDoc="0" locked="0" layoutInCell="1" hidden="0" allowOverlap="1">
                <wp:simplePos x="0" y="0"/>
                <wp:positionH relativeFrom="column">
                  <wp:posOffset>-8890</wp:posOffset>
                </wp:positionH>
                <wp:positionV relativeFrom="paragraph">
                  <wp:posOffset>-8255</wp:posOffset>
                </wp:positionV>
                <wp:extent cx="6010275" cy="828675"/>
                <wp:effectExtent l="34290" t="34925" r="58420" b="68580"/>
                <wp:wrapNone/>
                <wp:docPr id="1087" name="AutoShape 52"/>
                <a:graphic xmlns:a="http://schemas.openxmlformats.org/drawingml/2006/main">
                  <a:graphicData uri="http://schemas.microsoft.com/office/word/2010/wordprocessingShape">
                    <wps:wsp>
                      <wps:cNvPr id="1087" name="AutoShape 52"/>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(3-2) </w:t>
                            </w:r>
                            <w:r>
                              <w:rPr>
                                <w:rFonts w:hint="eastAsia" w:asciiTheme="majorEastAsia" w:hAnsiTheme="majorEastAsia" w:eastAsiaTheme="majorEastAsia"/>
                                <w:kern w:val="0"/>
                                <w:sz w:val="24"/>
                              </w:rPr>
                              <w:t>施設の安全確認（</w:t>
                            </w:r>
                            <w:r>
                              <w:rPr>
                                <w:rFonts w:hint="eastAsia" w:ascii="ＭＳ ゴシック" w:hAnsi="ＭＳ ゴシック" w:eastAsia="ＭＳ ゴシック"/>
                                <w:kern w:val="0"/>
                                <w:sz w:val="24"/>
                              </w:rPr>
                              <w:t>木造建築物</w:t>
                            </w:r>
                            <w:r>
                              <w:rPr>
                                <w:rFonts w:hint="eastAsia" w:asciiTheme="majorEastAsia" w:hAnsiTheme="majorEastAsia" w:eastAsiaTheme="majorEastAsia"/>
                                <w:kern w:val="0"/>
                                <w:sz w:val="24"/>
                              </w:rPr>
                              <w:t>）</w:t>
                            </w: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2" style="z-index:21;height:65.25pt;mso-wrap-distance-left:9pt;width:473.25pt;mso-wrap-distance-top:0pt;mso-position-horizontal-relative:text;position:absolute;margin-top:-0.65pt;margin-left:-0.7pt;mso-position-vertical-relative:text;mso-wrap-distance-bottom:0pt;mso-wrap-distance-right:9pt;v-text-anchor:top;" o:spid="_x0000_s1087"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(3-2) </w:t>
                      </w:r>
                      <w:r>
                        <w:rPr>
                          <w:rFonts w:hint="eastAsia" w:asciiTheme="majorEastAsia" w:hAnsiTheme="majorEastAsia" w:eastAsiaTheme="majorEastAsia"/>
                          <w:kern w:val="0"/>
                          <w:sz w:val="24"/>
                        </w:rPr>
                        <w:t>施設の安全確認（</w:t>
                      </w:r>
                      <w:r>
                        <w:rPr>
                          <w:rFonts w:hint="eastAsia" w:ascii="ＭＳ ゴシック" w:hAnsi="ＭＳ ゴシック" w:eastAsia="ＭＳ ゴシック"/>
                          <w:kern w:val="0"/>
                          <w:sz w:val="24"/>
                        </w:rPr>
                        <w:t>木造建築物</w:t>
                      </w:r>
                      <w:r>
                        <w:rPr>
                          <w:rFonts w:hint="eastAsia" w:asciiTheme="majorEastAsia" w:hAnsiTheme="majorEastAsia" w:eastAsiaTheme="majorEastAsia"/>
                          <w:kern w:val="0"/>
                          <w:sz w:val="24"/>
                        </w:rPr>
                        <w:t>）</w:t>
                      </w: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ＭＳ ゴシック" w:hAnsi="ＭＳ ゴシック" w:eastAsia="ＭＳ ゴシック"/>
          <w:kern w:val="0"/>
          <w:sz w:val="22"/>
        </w:rPr>
        <w:t>（１）避難所となる施設は、【</w:t>
      </w:r>
      <w:r>
        <w:rPr>
          <w:rFonts w:hint="eastAsia" w:ascii="ＭＳ ゴシック" w:hAnsi="ＭＳ ゴシック" w:eastAsia="ＭＳ ゴシック"/>
          <w:kern w:val="0"/>
          <w:sz w:val="22"/>
          <w:u w:val="single" w:color="auto"/>
        </w:rPr>
        <w:t>建物被災状況チェックシート　木造建築物</w:t>
      </w:r>
      <w:r>
        <w:rPr>
          <w:rFonts w:hint="eastAsia" w:ascii="ＭＳ ゴシック" w:hAnsi="ＭＳ ゴシック" w:eastAsia="ＭＳ ゴシック"/>
          <w:kern w:val="0"/>
          <w:sz w:val="22"/>
        </w:rPr>
        <w:t>】を利用し、安全チェックをします。</w:t>
      </w:r>
      <w:r>
        <w:rPr>
          <w:rFonts w:hint="eastAsia" w:ascii="ＭＳ ゴシック" w:hAnsi="ＭＳ ゴシック" w:eastAsia="ＭＳ ゴシック"/>
          <w:kern w:val="0"/>
          <w:sz w:val="22"/>
        </w:rPr>
        <w:t>(</w:t>
      </w:r>
      <w:r>
        <w:rPr>
          <w:rFonts w:hint="eastAsia" w:ascii="ＭＳ ゴシック" w:hAnsi="ＭＳ ゴシック" w:eastAsia="ＭＳ ゴシック"/>
          <w:kern w:val="0"/>
          <w:sz w:val="22"/>
        </w:rPr>
        <w:t>応急危険度判定が即座に行われている場合は、必要ありません。</w:t>
      </w:r>
      <w:r>
        <w:rPr>
          <w:rFonts w:hint="eastAsia" w:ascii="ＭＳ ゴシック" w:hAnsi="ＭＳ ゴシック" w:eastAsia="ＭＳ ゴシック"/>
          <w:kern w:val="0"/>
          <w:sz w:val="22"/>
        </w:rPr>
        <w:t>)</w:t>
      </w:r>
    </w:p>
    <w:p>
      <w:pPr>
        <w:pStyle w:val="0"/>
        <w:overflowPunct w:val="0"/>
        <w:adjustRightInd w:val="0"/>
        <w:spacing w:before="170" w:beforeLines="50" w:beforeAutospacing="0" w:line="320" w:lineRule="exact"/>
        <w:ind w:left="660" w:hanging="660" w:hangingChars="300"/>
        <w:textAlignment w:val="baseline"/>
        <w:rPr>
          <w:rFonts w:hint="default" w:asciiTheme="majorEastAsia" w:hAnsiTheme="majorEastAsia" w:eastAsiaTheme="majorEastAsia"/>
          <w:kern w:val="0"/>
          <w:sz w:val="22"/>
        </w:rPr>
      </w:pPr>
      <w:r>
        <w:rPr>
          <w:rFonts w:hint="eastAsia" w:ascii="ＭＳ ゴシック" w:hAnsi="ＭＳ ゴシック" w:eastAsia="ＭＳ ゴシック"/>
          <w:kern w:val="0"/>
          <w:sz w:val="22"/>
        </w:rPr>
        <w:t>（２）</w:t>
      </w:r>
      <w:r>
        <w:rPr>
          <w:rFonts w:hint="eastAsia" w:ascii="ＭＳ ゴシック" w:hAnsi="ＭＳ ゴシック" w:eastAsia="ＭＳ ゴシック"/>
          <w:color w:val="000000"/>
          <w:kern w:val="0"/>
          <w:sz w:val="22"/>
        </w:rPr>
        <w:t>一見して危険と判断できる場合は、駒ヶ根市災害対策本部へ連絡し、他の避難所への移動等、必要な対応を検討します。</w:t>
      </w:r>
    </w:p>
    <w:p>
      <w:pPr>
        <w:pStyle w:val="0"/>
        <w:overflowPunct w:val="0"/>
        <w:adjustRightInd w:val="0"/>
        <w:textAlignment w:val="baseline"/>
        <w:rPr>
          <w:rFonts w:hint="default" w:ascii="ＭＳ ゴシック" w:hAnsi="ＭＳ ゴシック" w:eastAsia="ＭＳ ゴシック"/>
          <w:color w:val="000000"/>
          <w:kern w:val="0"/>
          <w:sz w:val="22"/>
        </w:rPr>
      </w:pPr>
    </w:p>
    <w:tbl>
      <w:tblPr>
        <w:tblStyle w:val="11"/>
        <w:tblW w:w="9069"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52" w:type="dxa"/>
          <w:right w:w="52" w:type="dxa"/>
        </w:tblCellMar>
        <w:tblLook w:firstRow="0" w:lastRow="0" w:firstColumn="0" w:lastColumn="0" w:noHBand="0" w:noVBand="0" w:val="0000"/>
      </w:tblPr>
      <w:tblGrid>
        <w:gridCol w:w="9069"/>
      </w:tblGrid>
      <w:tr>
        <w:trPr>
          <w:trHeight w:val="10460" w:hRule="atLeast"/>
        </w:trPr>
        <w:tc>
          <w:tcPr>
            <w:tcW w:w="9069" w:type="dxa"/>
            <w:vAlign w:val="top"/>
          </w:tcPr>
          <w:p>
            <w:pPr>
              <w:pStyle w:val="0"/>
              <w:suppressAutoHyphens w:val="1"/>
              <w:kinsoku w:val="0"/>
              <w:overflowPunct w:val="0"/>
              <w:autoSpaceDE w:val="0"/>
              <w:autoSpaceDN w:val="0"/>
              <w:adjustRightInd w:val="0"/>
              <w:ind w:firstLine="221" w:firstLineChars="100"/>
              <w:jc w:val="left"/>
              <w:textAlignment w:val="baseline"/>
              <w:rPr>
                <w:rFonts w:hint="default" w:ascii="ＭＳ ゴシック" w:hAnsi="ＭＳ ゴシック" w:eastAsia="ＭＳ ゴシック"/>
                <w:b w:val="1"/>
                <w:color w:val="000000"/>
                <w:kern w:val="0"/>
              </w:rPr>
            </w:pPr>
            <w:r>
              <w:rPr>
                <w:rFonts w:hint="eastAsia" w:ascii="ＭＳ ゴシック" w:hAnsi="ＭＳ ゴシック" w:eastAsia="ＭＳ ゴシック"/>
                <w:b w:val="1"/>
                <w:color w:val="000000"/>
                <w:kern w:val="0"/>
                <w:sz w:val="22"/>
              </w:rPr>
              <w:t>＜手順＞</w:t>
            </w:r>
          </w:p>
          <w:p>
            <w:pPr>
              <w:pStyle w:val="0"/>
              <w:suppressAutoHyphens w:val="1"/>
              <w:kinsoku w:val="0"/>
              <w:overflowPunct w:val="0"/>
              <w:autoSpaceDE w:val="0"/>
              <w:autoSpaceDN w:val="0"/>
              <w:adjustRightInd w:val="0"/>
              <w:spacing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１．２人以上で、危険箇所に注意しながら、このチェックシートを使って、目視による点検を行います。</w:t>
            </w:r>
          </w:p>
          <w:p>
            <w:pPr>
              <w:pStyle w:val="0"/>
              <w:suppressAutoHyphens w:val="1"/>
              <w:kinsoku w:val="0"/>
              <w:overflowPunct w:val="0"/>
              <w:autoSpaceDE w:val="0"/>
              <w:autoSpaceDN w:val="0"/>
              <w:adjustRightInd w:val="0"/>
              <w:spacing w:before="170" w:beforeLines="50" w:beforeAutospacing="0"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２．質問１から順番に点検を行い、質問１～７（外部の状況）までで、Ⅱ又はⅢと判断された場合は、建物内に入ることはせず、駒ヶ根市災害対策本部へ連絡してください。</w:t>
            </w:r>
          </w:p>
          <w:p>
            <w:pPr>
              <w:pStyle w:val="0"/>
              <w:suppressAutoHyphens w:val="1"/>
              <w:kinsoku w:val="0"/>
              <w:overflowPunct w:val="0"/>
              <w:autoSpaceDE w:val="0"/>
              <w:autoSpaceDN w:val="0"/>
              <w:adjustRightInd w:val="0"/>
              <w:spacing w:before="170" w:beforeLines="50" w:beforeAutospacing="0" w:line="320" w:lineRule="exact"/>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３．２までに異常がなかった場合は、質問８以降の内部の状況について点検を続けます。</w:t>
            </w:r>
          </w:p>
          <w:p>
            <w:pPr>
              <w:pStyle w:val="0"/>
              <w:suppressAutoHyphens w:val="1"/>
              <w:kinsoku w:val="0"/>
              <w:overflowPunct w:val="0"/>
              <w:autoSpaceDE w:val="0"/>
              <w:autoSpaceDN w:val="0"/>
              <w:adjustRightInd w:val="0"/>
              <w:spacing w:before="170" w:beforeLines="50" w:beforeAutospacing="0" w:line="320" w:lineRule="exact"/>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４．危険と認められる場所については、張り紙をするなどして立入禁止とします。</w:t>
            </w:r>
          </w:p>
          <w:p>
            <w:pPr>
              <w:pStyle w:val="0"/>
              <w:suppressAutoHyphens w:val="1"/>
              <w:kinsoku w:val="0"/>
              <w:overflowPunct w:val="0"/>
              <w:autoSpaceDE w:val="0"/>
              <w:autoSpaceDN w:val="0"/>
              <w:adjustRightInd w:val="0"/>
              <w:spacing w:before="170" w:beforeLines="50" w:beforeAutospacing="0" w:line="320" w:lineRule="exact"/>
              <w:ind w:left="630" w:leftChars="100" w:right="210" w:rightChars="100" w:hanging="420" w:hangingChars="200"/>
              <w:jc w:val="left"/>
              <w:textAlignment w:val="baseline"/>
              <w:rPr>
                <w:rFonts w:hint="default" w:asciiTheme="majorEastAsia" w:hAnsiTheme="majorEastAsia" w:eastAsiaTheme="majorEastAsia"/>
                <w:color w:val="000000"/>
                <w:kern w:val="0"/>
                <w:u w:val="wave" w:color="000000"/>
              </w:rPr>
            </w:pPr>
            <w:r>
              <w:rPr>
                <w:rFonts w:hint="eastAsia" w:asciiTheme="majorEastAsia" w:hAnsiTheme="majorEastAsia" w:eastAsiaTheme="majorEastAsia"/>
                <w:color w:val="000000"/>
                <w:kern w:val="0"/>
              </w:rPr>
              <w:t>５．</w:t>
            </w:r>
            <w:r>
              <w:rPr>
                <w:rFonts w:hint="eastAsia" w:asciiTheme="majorEastAsia" w:hAnsiTheme="majorEastAsia" w:eastAsiaTheme="majorEastAsia"/>
                <w:color w:val="000000"/>
                <w:kern w:val="0"/>
                <w:u w:val="wave" w:color="000000"/>
              </w:rPr>
              <w:t>このチェックシートの質問項目に関わらず、少しでも建物の状況に不安がある場合は、駒ヶ根市災害対策本部へ連絡し、応急危険度判定士による判定を待ちます。</w:t>
            </w:r>
          </w:p>
          <w:p>
            <w:pPr>
              <w:pStyle w:val="0"/>
              <w:suppressAutoHyphens w:val="1"/>
              <w:kinsoku w:val="0"/>
              <w:overflowPunct w:val="0"/>
              <w:autoSpaceDE w:val="0"/>
              <w:autoSpaceDN w:val="0"/>
              <w:adjustRightInd w:val="0"/>
              <w:spacing w:before="170" w:beforeLines="50" w:beforeAutospacing="0" w:line="320" w:lineRule="exact"/>
              <w:ind w:left="420" w:lef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６．質問１～１２を集計します。</w:t>
            </w:r>
          </w:p>
          <w:tbl>
            <w:tblPr>
              <w:tblStyle w:val="11"/>
              <w:tblpPr w:leftFromText="142" w:rightFromText="142" w:topFromText="0" w:bottomFromText="0" w:vertAnchor="text" w:horzAnchor="margin" w:tblpXSpec="center" w:tblpY="323"/>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71"/>
              <w:gridCol w:w="1429"/>
              <w:gridCol w:w="1550"/>
              <w:gridCol w:w="1550"/>
              <w:gridCol w:w="1550"/>
            </w:tblGrid>
            <w:tr>
              <w:trPr>
                <w:trHeight w:val="289" w:hRule="atLeast"/>
              </w:trPr>
              <w:tc>
                <w:tcPr>
                  <w:tcW w:w="1271" w:type="dxa"/>
                  <w:vMerge w:val="restart"/>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8"/>
                    </w:rPr>
                  </w:pPr>
                  <w:r>
                    <w:rPr>
                      <w:rFonts w:hint="eastAsia" w:asciiTheme="majorEastAsia" w:hAnsiTheme="majorEastAsia" w:eastAsiaTheme="majorEastAsia"/>
                      <w:color w:val="000000"/>
                      <w:kern w:val="0"/>
                      <w:sz w:val="22"/>
                    </w:rPr>
                    <w:t>判定表</w:t>
                  </w:r>
                </w:p>
              </w:tc>
              <w:tc>
                <w:tcPr>
                  <w:tcW w:w="1429" w:type="dxa"/>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該当項目</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Ⅰ</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Ⅱ</w:t>
                  </w:r>
                </w:p>
              </w:tc>
              <w:tc>
                <w:tcPr>
                  <w:tcW w:w="1550" w:type="dxa"/>
                  <w:shd w:val="clear" w:color="auto" w:themeFill="background1" w:themeFillTint="FF" w:themeFillShade="D9"/>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Ⅲ</w:t>
                  </w:r>
                </w:p>
              </w:tc>
            </w:tr>
            <w:tr>
              <w:trPr>
                <w:trHeight w:val="627" w:hRule="atLeast"/>
              </w:trPr>
              <w:tc>
                <w:tcPr>
                  <w:tcW w:w="1271" w:type="dxa"/>
                  <w:vMerge w:val="continue"/>
                  <w:shd w:val="clear" w:color="auto" w:fill="auto"/>
                  <w:vAlign w:val="top"/>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p>
              </w:tc>
              <w:tc>
                <w:tcPr>
                  <w:tcW w:w="1429" w:type="dxa"/>
                  <w:shd w:val="clear" w:color="auto" w:themeFill="background1" w:themeFillTint="FF" w:themeFillShade="D9"/>
                  <w:vAlign w:val="center"/>
                </w:tcPr>
                <w:p>
                  <w:pPr>
                    <w:pStyle w:val="0"/>
                    <w:suppressAutoHyphens w:val="1"/>
                    <w:kinsoku w:val="0"/>
                    <w:overflowPunct w:val="0"/>
                    <w:autoSpaceDE w:val="0"/>
                    <w:autoSpaceDN w:val="0"/>
                    <w:adjustRightInd w:val="0"/>
                    <w:jc w:val="center"/>
                    <w:textAlignment w:val="baseline"/>
                    <w:rPr>
                      <w:rFonts w:hint="default" w:asciiTheme="majorEastAsia" w:hAnsiTheme="majorEastAsia" w:eastAsiaTheme="majorEastAsia"/>
                      <w:color w:val="000000"/>
                      <w:kern w:val="0"/>
                      <w:sz w:val="22"/>
                    </w:rPr>
                  </w:pPr>
                  <w:r>
                    <w:rPr>
                      <w:rFonts w:hint="eastAsia" w:asciiTheme="majorEastAsia" w:hAnsiTheme="majorEastAsia" w:eastAsiaTheme="majorEastAsia"/>
                      <w:color w:val="000000"/>
                      <w:kern w:val="0"/>
                      <w:sz w:val="22"/>
                    </w:rPr>
                    <w:t>チェック数</w:t>
                  </w: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c>
                <w:tcPr>
                  <w:tcW w:w="1550" w:type="dxa"/>
                  <w:vAlign w:val="center"/>
                </w:tcPr>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color w:val="000000"/>
                      <w:kern w:val="0"/>
                      <w:sz w:val="22"/>
                    </w:rPr>
                  </w:pPr>
                </w:p>
              </w:tc>
            </w:tr>
          </w:tbl>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jc w:val="left"/>
              <w:textAlignment w:val="baseline"/>
              <w:rPr>
                <w:rFonts w:hint="default" w:asciiTheme="majorEastAsia" w:hAnsiTheme="majorEastAsia" w:eastAsiaTheme="majorEastAsia"/>
                <w:kern w:val="0"/>
              </w:rPr>
            </w:pPr>
          </w:p>
          <w:p>
            <w:pPr>
              <w:pStyle w:val="0"/>
              <w:suppressAutoHyphens w:val="1"/>
              <w:kinsoku w:val="0"/>
              <w:overflowPunct w:val="0"/>
              <w:autoSpaceDE w:val="0"/>
              <w:autoSpaceDN w:val="0"/>
              <w:adjustRightInd w:val="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◎Ⅲの答えが一つでもある場合は、『危険』です。</w:t>
            </w:r>
          </w:p>
          <w:p>
            <w:pPr>
              <w:pStyle w:val="0"/>
              <w:suppressAutoHyphens w:val="1"/>
              <w:kinsoku w:val="0"/>
              <w:overflowPunct w:val="0"/>
              <w:autoSpaceDE w:val="0"/>
              <w:autoSpaceDN w:val="0"/>
              <w:adjustRightInd w:val="0"/>
              <w:spacing w:line="320" w:lineRule="exact"/>
              <w:ind w:left="630" w:leftChars="2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⇒施設内へは立ち入らず、災害対策本部へ連絡し、他の避難所への移動等、必要な対応を検討します。</w:t>
            </w:r>
          </w:p>
          <w:p>
            <w:pPr>
              <w:pStyle w:val="0"/>
              <w:suppressAutoHyphens w:val="1"/>
              <w:kinsoku w:val="0"/>
              <w:overflowPunct w:val="0"/>
              <w:autoSpaceDE w:val="0"/>
              <w:autoSpaceDN w:val="0"/>
              <w:adjustRightInd w:val="0"/>
              <w:spacing w:before="170" w:beforeLines="50" w:beforeAutospacing="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◎Ⅱの答えが一つでもある場合は、『要注意』です。</w:t>
            </w:r>
          </w:p>
          <w:p>
            <w:pPr>
              <w:pStyle w:val="0"/>
              <w:suppressAutoHyphens w:val="1"/>
              <w:kinsoku w:val="0"/>
              <w:overflowPunct w:val="0"/>
              <w:autoSpaceDE w:val="0"/>
              <w:autoSpaceDN w:val="0"/>
              <w:adjustRightInd w:val="0"/>
              <w:spacing w:line="320" w:lineRule="exact"/>
              <w:ind w:left="630" w:leftChars="2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⇒施設内へは立ち入らず、駒ヶ根市災害対策本部へ連絡し、専門家による応急的な補強を行う等、必要な措置を講じます。</w:t>
            </w:r>
          </w:p>
          <w:p>
            <w:pPr>
              <w:pStyle w:val="0"/>
              <w:suppressAutoHyphens w:val="1"/>
              <w:kinsoku w:val="0"/>
              <w:overflowPunct w:val="0"/>
              <w:autoSpaceDE w:val="0"/>
              <w:autoSpaceDN w:val="0"/>
              <w:adjustRightInd w:val="0"/>
              <w:spacing w:before="170" w:beforeLines="50" w:beforeAutospacing="0"/>
              <w:ind w:left="430" w:leftChars="100" w:hanging="22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sz w:val="22"/>
              </w:rPr>
              <w:t>◎Ⅰのみの場合</w:t>
            </w:r>
          </w:p>
          <w:p>
            <w:pPr>
              <w:pStyle w:val="0"/>
              <w:suppressAutoHyphens w:val="1"/>
              <w:kinsoku w:val="0"/>
              <w:overflowPunct w:val="0"/>
              <w:autoSpaceDE w:val="0"/>
              <w:autoSpaceDN w:val="0"/>
              <w:adjustRightInd w:val="0"/>
              <w:ind w:right="210" w:rightChars="100" w:firstLine="420" w:firstLineChars="2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⇒危険箇所に注意し、施設を使用します。</w:t>
            </w:r>
          </w:p>
          <w:p>
            <w:pPr>
              <w:pStyle w:val="0"/>
              <w:suppressAutoHyphens w:val="1"/>
              <w:kinsoku w:val="0"/>
              <w:overflowPunct w:val="0"/>
              <w:autoSpaceDE w:val="0"/>
              <w:autoSpaceDN w:val="0"/>
              <w:adjustRightInd w:val="0"/>
              <w:spacing w:before="170" w:beforeLines="50" w:beforeAutospacing="0"/>
              <w:ind w:left="420" w:leftChars="100" w:right="210" w:rightChars="100" w:hanging="210" w:hangingChars="100"/>
              <w:jc w:val="left"/>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★余震により被害が進んだと思われる場合は、再度チェックシートで被災状況を点検してください。</w:t>
            </w:r>
          </w:p>
          <w:p>
            <w:pPr>
              <w:pStyle w:val="0"/>
              <w:suppressAutoHyphens w:val="1"/>
              <w:kinsoku w:val="0"/>
              <w:overflowPunct w:val="0"/>
              <w:autoSpaceDE w:val="0"/>
              <w:autoSpaceDN w:val="0"/>
              <w:adjustRightInd w:val="0"/>
              <w:ind w:left="420" w:leftChars="100" w:right="210" w:rightChars="100" w:hanging="210" w:hangingChars="100"/>
              <w:jc w:val="left"/>
              <w:textAlignment w:val="baseline"/>
              <w:rPr>
                <w:rFonts w:hint="default" w:ascii="ＭＳ ゴシック" w:hAnsi="ＭＳ ゴシック" w:eastAsia="ＭＳ ゴシック"/>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u w:val="wave" w:color="000000"/>
              </w:rPr>
              <w:t>このチェックシートによる判断は、あくまで臨時的なものであり</w:t>
            </w:r>
            <w:r>
              <w:rPr>
                <w:rFonts w:hint="eastAsia" w:asciiTheme="majorEastAsia" w:hAnsiTheme="majorEastAsia" w:eastAsiaTheme="majorEastAsia"/>
                <w:color w:val="000000"/>
                <w:kern w:val="0"/>
                <w:u w:val="wave" w:color="auto"/>
              </w:rPr>
              <w:t>、駒ヶ根市災害対策本部</w:t>
            </w:r>
            <w:r>
              <w:rPr>
                <w:rFonts w:hint="eastAsia" w:asciiTheme="majorEastAsia" w:hAnsiTheme="majorEastAsia" w:eastAsiaTheme="majorEastAsia"/>
                <w:color w:val="000000"/>
                <w:kern w:val="0"/>
                <w:u w:val="wave" w:color="000000"/>
              </w:rPr>
              <w:t>へ連絡し、できるだけ早く応急危険度判定士による判定を受けてください。</w:t>
            </w:r>
          </w:p>
        </w:tc>
      </w:tr>
    </w:tbl>
    <w:p>
      <w:pPr>
        <w:pStyle w:val="0"/>
        <w:spacing w:line="320" w:lineRule="exact"/>
        <w:jc w:val="center"/>
        <w:rPr>
          <w:rFonts w:hint="default" w:ascii="HG創英角ｺﾞｼｯｸUB" w:hAnsi="HG創英角ｺﾞｼｯｸUB" w:eastAsia="HG創英角ｺﾞｼｯｸUB"/>
          <w:b w:val="1"/>
          <w:color w:val="000000"/>
          <w:kern w:val="0"/>
          <w:sz w:val="28"/>
        </w:rPr>
      </w:pPr>
      <w:r>
        <w:rPr>
          <w:rFonts w:hint="eastAsia" w:ascii="HG創英角ｺﾞｼｯｸUB" w:hAnsi="HG創英角ｺﾞｼｯｸUB" w:eastAsia="HG創英角ｺﾞｼｯｸUB"/>
          <w:b w:val="1"/>
          <w:color w:val="000000"/>
          <w:kern w:val="0"/>
          <w:sz w:val="28"/>
        </w:rPr>
        <w:t>【建物被災状況チェックシート</w:t>
      </w:r>
      <w:r>
        <w:rPr>
          <w:rFonts w:hint="eastAsia" w:ascii="HG創英角ｺﾞｼｯｸUB" w:hAnsi="HG創英角ｺﾞｼｯｸUB" w:eastAsia="HG創英角ｺﾞｼｯｸUB"/>
          <w:b w:val="1"/>
          <w:sz w:val="28"/>
        </w:rPr>
        <w:t>　木造建築物</w:t>
      </w:r>
      <w:r>
        <w:rPr>
          <w:rFonts w:hint="eastAsia" w:ascii="HG創英角ｺﾞｼｯｸUB" w:hAnsi="HG創英角ｺﾞｼｯｸUB" w:eastAsia="HG創英角ｺﾞｼｯｸUB"/>
          <w:b w:val="1"/>
          <w:color w:val="000000"/>
          <w:kern w:val="0"/>
          <w:sz w:val="28"/>
        </w:rPr>
        <w:t>】</w:t>
      </w:r>
    </w:p>
    <w:p>
      <w:pPr>
        <w:pStyle w:val="0"/>
        <w:spacing w:line="320" w:lineRule="exact"/>
        <w:rPr>
          <w:rFonts w:hint="default" w:ascii="ＭＳ ゴシック" w:hAnsi="ＭＳ ゴシック" w:eastAsia="ＭＳ ゴシック"/>
          <w:color w:val="000000"/>
          <w:kern w:val="0"/>
        </w:rPr>
      </w:pPr>
    </w:p>
    <w:p>
      <w:pPr>
        <w:pStyle w:val="0"/>
        <w:wordWrap w:val="0"/>
        <w:overflowPunct w:val="0"/>
        <w:ind w:right="-2"/>
        <w:textAlignment w:val="baseline"/>
        <w:rPr>
          <w:rFonts w:hint="default" w:ascii="ＭＳ ゴシック" w:hAnsi="ＭＳ ゴシック" w:eastAsia="ＭＳ ゴシック"/>
          <w:color w:val="000000"/>
          <w:kern w:val="0"/>
          <w:u w:val="single" w:color="auto"/>
        </w:rPr>
      </w:pPr>
      <w:r>
        <w:rPr>
          <w:rFonts w:hint="eastAsia" w:ascii="ＭＳ ゴシック" w:hAnsi="ＭＳ ゴシック" w:eastAsia="ＭＳ ゴシック"/>
          <w:color w:val="000000"/>
          <w:kern w:val="0"/>
          <w:u w:val="single" w:color="auto"/>
        </w:rPr>
        <w:t>【避難所名】　　　　　　　　　　　　　　</w:t>
      </w:r>
      <w:r>
        <w:rPr>
          <w:rFonts w:hint="eastAsia" w:ascii="ＭＳ ゴシック" w:hAnsi="ＭＳ ゴシック" w:eastAsia="ＭＳ ゴシック"/>
          <w:color w:val="000000"/>
          <w:kern w:val="0"/>
        </w:rPr>
        <w:t>　</w:t>
      </w:r>
      <w:r>
        <w:rPr>
          <w:rFonts w:hint="eastAsia" w:ascii="ＭＳ ゴシック" w:hAnsi="ＭＳ ゴシック" w:eastAsia="ＭＳ ゴシック"/>
          <w:color w:val="000000"/>
          <w:kern w:val="0"/>
          <w:u w:val="single" w:color="auto"/>
        </w:rPr>
        <w:t>【点検者】　　　　　　　　　　　　</w:t>
      </w:r>
    </w:p>
    <w:p>
      <w:pPr>
        <w:pStyle w:val="0"/>
        <w:wordWrap w:val="0"/>
        <w:overflowPunct w:val="0"/>
        <w:spacing w:before="170" w:beforeLines="50" w:beforeAutospacing="0"/>
        <w:ind w:right="-2"/>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u w:val="single" w:color="auto"/>
        </w:rPr>
        <w:t>【</w:t>
      </w:r>
      <w:r>
        <w:rPr>
          <w:rFonts w:hint="eastAsia" w:ascii="ＭＳ ゴシック" w:hAnsi="ＭＳ ゴシック" w:eastAsia="ＭＳ ゴシック"/>
          <w:color w:val="000000"/>
          <w:kern w:val="0"/>
          <w:u w:val="single" w:color="000000"/>
        </w:rPr>
        <w:t>点検日時】　　　　月　　　　日　　　　：　　　</w:t>
      </w:r>
    </w:p>
    <w:p>
      <w:pPr>
        <w:pStyle w:val="0"/>
        <w:overflowPunct w:val="0"/>
        <w:adjustRightInd w:val="0"/>
        <w:spacing w:before="170" w:beforeLines="50" w:beforeAutospacing="0" w:line="306" w:lineRule="exact"/>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次の質問の該当するところに○をつけてください。</w:t>
      </w:r>
    </w:p>
    <w:tbl>
      <w:tblPr>
        <w:tblStyle w:val="11"/>
        <w:tblW w:w="92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409"/>
        <w:gridCol w:w="3917"/>
        <w:gridCol w:w="493"/>
        <w:gridCol w:w="4394"/>
      </w:tblGrid>
      <w:tr>
        <w:trPr>
          <w:trHeight w:val="326" w:hRule="atLeast"/>
        </w:trPr>
        <w:tc>
          <w:tcPr>
            <w:tcW w:w="4326"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rPr>
            </w:pPr>
            <w:r>
              <w:rPr>
                <w:rFonts w:hint="eastAsia" w:ascii="ＭＳ ゴシック" w:hAnsi="ＭＳ ゴシック" w:eastAsia="ＭＳ ゴシック"/>
                <w:color w:val="000000"/>
                <w:kern w:val="0"/>
              </w:rPr>
              <w:t>質　　　問</w:t>
            </w:r>
          </w:p>
        </w:tc>
        <w:tc>
          <w:tcPr>
            <w:tcW w:w="4887"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uppressAutoHyphens w:val="1"/>
              <w:kinsoku w:val="0"/>
              <w:wordWrap w:val="0"/>
              <w:overflowPunct w:val="0"/>
              <w:autoSpaceDE w:val="0"/>
              <w:autoSpaceDN w:val="0"/>
              <w:adjustRightInd w:val="0"/>
              <w:snapToGrid w:val="0"/>
              <w:spacing w:line="324" w:lineRule="atLeast"/>
              <w:jc w:val="center"/>
              <w:textAlignment w:val="baseline"/>
              <w:rPr>
                <w:rFonts w:hint="default" w:ascii="ＭＳ ゴシック" w:hAnsi="ＭＳ ゴシック" w:eastAsia="ＭＳ ゴシック"/>
                <w:kern w:val="0"/>
              </w:rPr>
            </w:pPr>
            <w:r>
              <w:rPr>
                <w:rFonts w:hint="eastAsia" w:ascii="ＭＳ ゴシック" w:hAnsi="ＭＳ ゴシック" w:eastAsia="ＭＳ ゴシック"/>
                <w:color w:val="000000"/>
                <w:kern w:val="0"/>
              </w:rPr>
              <w:t>該当項目</w:t>
            </w:r>
          </w:p>
        </w:tc>
      </w:tr>
      <w:tr>
        <w:trPr>
          <w:trHeight w:val="903"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１</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隣接する建物が傾き、避難所の建物に倒れ込む危険性はありますか？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ⅠⅡⅢ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傾いている感じがする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倒れ込みそうである</w:t>
            </w:r>
          </w:p>
        </w:tc>
      </w:tr>
      <w:tr>
        <w:trPr>
          <w:trHeight w:val="690"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２</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建物周辺に地すべり、がけくずれ、地割れ、噴砂・液状化、地盤沈下などが生じましたか？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生じた</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ひどく生じた</w:t>
            </w:r>
          </w:p>
        </w:tc>
      </w:tr>
      <w:tr>
        <w:trPr>
          <w:trHeight w:val="633"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３</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建物の基礎が壊れましたか？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壊れたところがある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ひどく壊れた</w:t>
            </w:r>
          </w:p>
        </w:tc>
      </w:tr>
      <w:tr>
        <w:trPr>
          <w:trHeight w:val="844"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４</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建物が傾斜しましたか？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傾斜しているような感じがする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明らかに傾斜した</w:t>
            </w:r>
          </w:p>
        </w:tc>
      </w:tr>
      <w:tr>
        <w:trPr>
          <w:trHeight w:val="65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５</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外壁材が落下しましたか？</w:t>
            </w:r>
          </w:p>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又は、外壁材に亀裂が生じましたか？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落下している、又は大きな亀裂がある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落下している</w:t>
            </w:r>
          </w:p>
        </w:tc>
      </w:tr>
      <w:tr>
        <w:trPr>
          <w:trHeight w:val="444"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６</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屋根がわらが落下しましたか？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ずれた</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落下した</w:t>
            </w:r>
          </w:p>
        </w:tc>
      </w:tr>
      <w:tr>
        <w:trPr>
          <w:trHeight w:val="670"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７</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窓ガラスが割れましたか？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数枚割れた、たくさん割れた</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（Ⅲの回答は、ありません）</w:t>
            </w:r>
          </w:p>
        </w:tc>
      </w:tr>
      <w:tr>
        <w:trPr>
          <w:trHeight w:val="755"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８</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床が壊れましたか？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少し傾いている、下がっている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大きく傾斜している、下がっている</w:t>
            </w:r>
          </w:p>
        </w:tc>
      </w:tr>
      <w:tr>
        <w:trPr>
          <w:trHeight w:val="838"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９</w:t>
            </w:r>
          </w:p>
        </w:tc>
        <w:tc>
          <w:tcPr>
            <w:tcW w:w="3917"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柱が折れましたか？</w:t>
            </w:r>
          </w:p>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割れを生じたものがある</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完全に折れたものがある</w:t>
            </w:r>
          </w:p>
        </w:tc>
      </w:tr>
      <w:tr>
        <w:trPr>
          <w:trHeight w:val="483" w:hRule="atLeast"/>
        </w:trPr>
        <w:tc>
          <w:tcPr>
            <w:tcW w:w="409" w:type="dxa"/>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default" w:ascii="ＭＳ ゴシック" w:hAnsi="ＭＳ ゴシック" w:eastAsia="ＭＳ ゴシック"/>
                <w:color w:val="000000"/>
                <w:kern w:val="0"/>
                <w:sz w:val="20"/>
              </w:rPr>
              <w:t>10</w:t>
            </w:r>
          </w:p>
        </w:tc>
        <w:tc>
          <w:tcPr>
            <w:tcW w:w="3917" w:type="dxa"/>
            <w:tcBorders>
              <w:top w:val="single" w:color="000000" w:sz="4" w:space="0"/>
              <w:left w:val="nil"/>
              <w:bottom w:val="single" w:color="auto"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内部の壁が壊れましたか？</w:t>
            </w:r>
          </w:p>
        </w:tc>
        <w:tc>
          <w:tcPr>
            <w:tcW w:w="493" w:type="dxa"/>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Ⅰ</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Ⅱ</w:t>
            </w:r>
          </w:p>
          <w:p>
            <w:pPr>
              <w:pStyle w:val="0"/>
              <w:suppressAutoHyphens w:val="1"/>
              <w:kinsoku w:val="0"/>
              <w:wordWrap w:val="0"/>
              <w:overflowPunct w:val="0"/>
              <w:autoSpaceDE w:val="0"/>
              <w:autoSpaceDN w:val="0"/>
              <w:adjustRightInd w:val="0"/>
              <w:snapToGrid w:val="0"/>
              <w:spacing w:line="300" w:lineRule="exac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Ⅲ</w:t>
            </w:r>
          </w:p>
        </w:tc>
        <w:tc>
          <w:tcPr>
            <w:tcW w:w="4394" w:type="dxa"/>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大きなひび割れや目透きが生じた</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color w:val="000000"/>
                <w:kern w:val="0"/>
                <w:sz w:val="20"/>
              </w:rPr>
              <w:t>壁土やボードが落下した</w:t>
            </w:r>
          </w:p>
        </w:tc>
      </w:tr>
      <w:tr>
        <w:trPr>
          <w:trHeight w:val="438" w:hRule="atLeast"/>
        </w:trPr>
        <w:tc>
          <w:tcPr>
            <w:tcW w:w="409" w:type="dxa"/>
            <w:tcBorders>
              <w:top w:val="single" w:color="000000" w:sz="4" w:space="0"/>
              <w:left w:val="single" w:color="000000" w:sz="4" w:space="0"/>
              <w:bottom w:val="nil"/>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kern w:val="0"/>
                <w:sz w:val="20"/>
              </w:rPr>
              <w:t>11</w:t>
            </w:r>
          </w:p>
        </w:tc>
        <w:tc>
          <w:tcPr>
            <w:tcW w:w="3917" w:type="dxa"/>
            <w:tcBorders>
              <w:top w:val="single" w:color="000000" w:sz="4" w:space="0"/>
              <w:left w:val="nil"/>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kern w:val="0"/>
                <w:sz w:val="20"/>
              </w:rPr>
              <w:t>建具やドアが壊れましたか</w:t>
            </w:r>
            <w:r>
              <w:rPr>
                <w:rFonts w:hint="eastAsia" w:ascii="ＭＳ ゴシック" w:hAnsi="ＭＳ ゴシック" w:eastAsia="ＭＳ ゴシック"/>
                <w:color w:val="000000"/>
                <w:kern w:val="0"/>
                <w:sz w:val="20"/>
              </w:rPr>
              <w:t>？</w:t>
            </w:r>
          </w:p>
        </w:tc>
        <w:tc>
          <w:tcPr>
            <w:tcW w:w="493" w:type="dxa"/>
            <w:tcBorders>
              <w:top w:val="single" w:color="000000" w:sz="4" w:space="0"/>
              <w:left w:val="single" w:color="000000" w:sz="4" w:space="0"/>
              <w:bottom w:val="nil"/>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Ⅰ</w:t>
            </w:r>
          </w:p>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Ⅱ</w:t>
            </w:r>
          </w:p>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kern w:val="0"/>
                <w:sz w:val="20"/>
              </w:rPr>
              <w:t>Ⅲ</w:t>
            </w:r>
          </w:p>
        </w:tc>
        <w:tc>
          <w:tcPr>
            <w:tcW w:w="4394" w:type="dxa"/>
            <w:tcBorders>
              <w:top w:val="single" w:color="000000" w:sz="4" w:space="0"/>
              <w:left w:val="nil"/>
              <w:bottom w:val="nil"/>
              <w:right w:val="single" w:color="000000" w:sz="4" w:space="0"/>
              <w:tl2br w:val="none" w:color="auto" w:sz="0" w:space="0"/>
              <w:tr2bl w:val="none" w:color="auto" w:sz="0" w:space="0"/>
            </w:tcBorders>
            <w:vAlign w:val="center"/>
          </w:tcPr>
          <w:p>
            <w:pPr>
              <w:pStyle w:val="0"/>
              <w:widowControl w:val="1"/>
              <w:snapToGrid w:val="0"/>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いいえ</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建具・ドアが動かない</w:t>
            </w:r>
          </w:p>
          <w:p>
            <w:pPr>
              <w:pStyle w:val="0"/>
              <w:suppressAutoHyphens w:val="1"/>
              <w:kinsoku w:val="0"/>
              <w:wordWrap w:val="0"/>
              <w:overflowPunct w:val="0"/>
              <w:autoSpaceDE w:val="0"/>
              <w:autoSpaceDN w:val="0"/>
              <w:adjustRightInd w:val="0"/>
              <w:snapToGrid w:val="0"/>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建具・ドアが壊れた</w:t>
            </w:r>
          </w:p>
        </w:tc>
      </w:tr>
      <w:tr>
        <w:trPr>
          <w:trHeight w:val="977" w:hRule="atLeast"/>
        </w:trPr>
        <w:tc>
          <w:tcPr>
            <w:tcW w:w="409" w:type="dxa"/>
            <w:tcBorders>
              <w:top w:val="single" w:color="000000" w:sz="4" w:space="0"/>
              <w:left w:val="single" w:color="000000" w:sz="4" w:space="0"/>
              <w:bottom w:val="nil"/>
              <w:right w:val="nil"/>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12</w:t>
            </w:r>
          </w:p>
        </w:tc>
        <w:tc>
          <w:tcPr>
            <w:tcW w:w="3917" w:type="dxa"/>
            <w:tcBorders>
              <w:top w:val="single" w:color="000000" w:sz="4" w:space="0"/>
              <w:left w:val="nil"/>
              <w:bottom w:val="nil"/>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天井、照明器具が落下しましたか</w:t>
            </w:r>
            <w:r>
              <w:rPr>
                <w:rFonts w:hint="eastAsia" w:ascii="ＭＳ ゴシック" w:hAnsi="ＭＳ ゴシック" w:eastAsia="ＭＳ ゴシック"/>
                <w:color w:val="000000"/>
                <w:kern w:val="0"/>
                <w:sz w:val="20"/>
              </w:rPr>
              <w:t>？</w:t>
            </w:r>
          </w:p>
        </w:tc>
        <w:tc>
          <w:tcPr>
            <w:tcW w:w="493" w:type="dxa"/>
            <w:tcBorders>
              <w:top w:val="single" w:color="000000" w:sz="4" w:space="0"/>
              <w:left w:val="single" w:color="000000" w:sz="4" w:space="0"/>
              <w:bottom w:val="nil"/>
              <w:right w:val="nil"/>
              <w:tl2br w:val="none" w:color="auto" w:sz="0" w:space="0"/>
              <w:tr2bl w:val="none" w:color="auto" w:sz="0" w:space="0"/>
            </w:tcBorders>
            <w:vAlign w:val="center"/>
          </w:tcPr>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Ⅰ</w:t>
            </w:r>
          </w:p>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Ⅱ</w:t>
            </w:r>
          </w:p>
          <w:p>
            <w:pPr>
              <w:pStyle w:val="0"/>
              <w:suppressAutoHyphens w:val="1"/>
              <w:kinsoku w:val="0"/>
              <w:wordWrap w:val="0"/>
              <w:overflowPunct w:val="0"/>
              <w:autoSpaceDE w:val="0"/>
              <w:autoSpaceDN w:val="0"/>
              <w:adjustRightInd w:val="0"/>
              <w:snapToGrid w:val="0"/>
              <w:jc w:val="center"/>
              <w:textAlignment w:val="baseline"/>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Ⅲ</w:t>
            </w:r>
          </w:p>
        </w:tc>
        <w:tc>
          <w:tcPr>
            <w:tcW w:w="4394" w:type="dxa"/>
            <w:tcBorders>
              <w:top w:val="single" w:color="000000" w:sz="4" w:space="0"/>
              <w:left w:val="nil"/>
              <w:bottom w:val="nil"/>
              <w:right w:val="single" w:color="000000" w:sz="4" w:space="0"/>
              <w:tl2br w:val="none" w:color="auto" w:sz="0" w:space="0"/>
              <w:tr2bl w:val="none" w:color="auto" w:sz="0" w:space="0"/>
            </w:tcBorders>
            <w:vAlign w:val="center"/>
          </w:tcPr>
          <w:p>
            <w:pPr>
              <w:pStyle w:val="0"/>
              <w:widowControl w:val="1"/>
              <w:snapToGrid w:val="0"/>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いいえ</w:t>
            </w:r>
          </w:p>
          <w:p>
            <w:pPr>
              <w:pStyle w:val="0"/>
              <w:widowControl w:val="1"/>
              <w:snapToGrid w:val="0"/>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落下しかけている</w:t>
            </w:r>
          </w:p>
          <w:p>
            <w:pPr>
              <w:pStyle w:val="0"/>
              <w:widowControl w:val="1"/>
              <w:snapToGrid w:val="0"/>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落下した</w:t>
            </w:r>
          </w:p>
        </w:tc>
      </w:tr>
      <w:tr>
        <w:trPr>
          <w:trHeight w:val="1020" w:hRule="atLeast"/>
        </w:trPr>
        <w:tc>
          <w:tcPr>
            <w:tcW w:w="9213" w:type="dxa"/>
            <w:gridSpan w:val="4"/>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uppressAutoHyphens w:val="1"/>
              <w:kinsoku w:val="0"/>
              <w:wordWrap w:val="0"/>
              <w:overflowPunct w:val="0"/>
              <w:autoSpaceDE w:val="0"/>
              <w:autoSpaceDN w:val="0"/>
              <w:adjustRightInd w:val="0"/>
              <w:snapToGrid w:val="0"/>
              <w:spacing w:line="0" w:lineRule="atLeast"/>
              <w:jc w:val="left"/>
              <w:textAlignment w:val="baseline"/>
              <w:rPr>
                <w:rFonts w:hint="default" w:ascii="ＭＳ ゴシック" w:hAnsi="ＭＳ ゴシック" w:eastAsia="ＭＳ ゴシック"/>
                <w:color w:val="000000"/>
                <w:kern w:val="0"/>
                <w:sz w:val="20"/>
              </w:rPr>
            </w:pPr>
            <w:r>
              <w:rPr>
                <w:rFonts w:hint="default" w:ascii="ＭＳ ゴシック" w:hAnsi="ＭＳ ゴシック" w:eastAsia="ＭＳ ゴシック"/>
                <w:color w:val="000000"/>
                <w:kern w:val="0"/>
                <w:sz w:val="20"/>
              </w:rPr>
              <w:t>1</w:t>
            </w:r>
            <w:r>
              <w:rPr>
                <w:rFonts w:hint="eastAsia" w:ascii="ＭＳ ゴシック" w:hAnsi="ＭＳ ゴシック" w:eastAsia="ＭＳ ゴシック"/>
                <w:color w:val="000000"/>
                <w:kern w:val="0"/>
                <w:sz w:val="20"/>
              </w:rPr>
              <w:t xml:space="preserve">3  </w:t>
            </w:r>
            <w:r>
              <w:rPr>
                <w:rFonts w:hint="eastAsia" w:ascii="ＭＳ ゴシック" w:hAnsi="ＭＳ ゴシック" w:eastAsia="ＭＳ ゴシック"/>
                <w:color w:val="000000"/>
                <w:kern w:val="0"/>
                <w:sz w:val="20"/>
              </w:rPr>
              <w:t>その他、目についた被害を記入してください。</w:t>
            </w:r>
          </w:p>
          <w:p>
            <w:pPr>
              <w:pStyle w:val="0"/>
              <w:suppressAutoHyphens w:val="1"/>
              <w:kinsoku w:val="0"/>
              <w:wordWrap w:val="0"/>
              <w:overflowPunct w:val="0"/>
              <w:autoSpaceDE w:val="0"/>
              <w:autoSpaceDN w:val="0"/>
              <w:adjustRightInd w:val="0"/>
              <w:snapToGrid w:val="0"/>
              <w:spacing w:line="0" w:lineRule="atLeast"/>
              <w:jc w:val="left"/>
              <w:textAlignment w:val="baseline"/>
              <w:rPr>
                <w:rFonts w:hint="default" w:ascii="ＭＳ ゴシック" w:hAnsi="ＭＳ ゴシック" w:eastAsia="ＭＳ ゴシック"/>
                <w:color w:val="000000"/>
                <w:kern w:val="0"/>
                <w:sz w:val="20"/>
              </w:rPr>
            </w:pPr>
            <w:r>
              <w:rPr>
                <w:rFonts w:hint="eastAsia" w:ascii="ＭＳ ゴシック" w:hAnsi="ＭＳ ゴシック" w:eastAsia="ＭＳ ゴシック"/>
                <w:color w:val="000000"/>
                <w:kern w:val="0"/>
                <w:sz w:val="20"/>
              </w:rPr>
              <w:t>　（例：塀が倒れた、水・ガスが漏れている、家具が倒れたなど）</w:t>
            </w:r>
          </w:p>
          <w:p>
            <w:pPr>
              <w:pStyle w:val="0"/>
              <w:suppressAutoHyphens w:val="1"/>
              <w:kinsoku w:val="0"/>
              <w:wordWrap w:val="0"/>
              <w:overflowPunct w:val="0"/>
              <w:autoSpaceDE w:val="0"/>
              <w:autoSpaceDN w:val="0"/>
              <w:adjustRightInd w:val="0"/>
              <w:snapToGrid w:val="0"/>
              <w:spacing w:line="0" w:lineRule="atLeast"/>
              <w:jc w:val="left"/>
              <w:textAlignment w:val="baseline"/>
              <w:rPr>
                <w:rFonts w:hint="default" w:ascii="ＭＳ ゴシック" w:hAnsi="ＭＳ ゴシック" w:eastAsia="ＭＳ ゴシック"/>
                <w:color w:val="000000"/>
                <w:kern w:val="0"/>
                <w:sz w:val="20"/>
              </w:rPr>
            </w:pPr>
          </w:p>
        </w:tc>
      </w:tr>
    </w:tbl>
    <w:p>
      <w:pPr>
        <w:pStyle w:val="0"/>
        <w:spacing w:line="360" w:lineRule="exact"/>
        <w:rPr>
          <w:rFonts w:hint="default"/>
          <w:kern w:val="0"/>
          <w:sz w:val="22"/>
        </w:rPr>
      </w:pPr>
      <w:r>
        <w:rPr>
          <w:rFonts w:hint="default"/>
          <w:kern w:val="0"/>
          <w:sz w:val="22"/>
        </w:rPr>
        <mc:AlternateContent>
          <mc:Choice Requires="wps">
            <w:drawing>
              <wp:anchor distT="0" distB="0" distL="114300" distR="114300" simplePos="0" relativeHeight="22" behindDoc="0" locked="0" layoutInCell="1" hidden="0" allowOverlap="1">
                <wp:simplePos x="0" y="0"/>
                <wp:positionH relativeFrom="column">
                  <wp:posOffset>-13335</wp:posOffset>
                </wp:positionH>
                <wp:positionV relativeFrom="paragraph">
                  <wp:posOffset>-33655</wp:posOffset>
                </wp:positionV>
                <wp:extent cx="6010275" cy="828675"/>
                <wp:effectExtent l="37465" t="32385" r="55245" b="63500"/>
                <wp:wrapNone/>
                <wp:docPr id="1088" name="AutoShape 54"/>
                <a:graphic xmlns:a="http://schemas.openxmlformats.org/drawingml/2006/main">
                  <a:graphicData uri="http://schemas.microsoft.com/office/word/2010/wordprocessingShape">
                    <wps:wsp>
                      <wps:cNvPr id="1088" name="AutoShape 54"/>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(4) </w:t>
                            </w:r>
                            <w:r>
                              <w:rPr>
                                <w:rFonts w:hint="eastAsia" w:asciiTheme="majorEastAsia" w:hAnsiTheme="majorEastAsia" w:eastAsiaTheme="majorEastAsia"/>
                                <w:kern w:val="0"/>
                                <w:sz w:val="24"/>
                              </w:rPr>
                              <w:t>避難所運営用設備等の確認</w:t>
                            </w: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4" style="z-index:22;height:65.25pt;mso-wrap-distance-left:9pt;width:473.25pt;mso-wrap-distance-top:0pt;mso-position-horizontal-relative:text;position:absolute;margin-top:-2.65pt;margin-left:-1.05pt;mso-position-vertical-relative:text;mso-wrap-distance-bottom:0pt;mso-wrap-distance-right:9pt;v-text-anchor:top;" o:spid="_x0000_s1088"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(4) </w:t>
                      </w:r>
                      <w:r>
                        <w:rPr>
                          <w:rFonts w:hint="eastAsia" w:asciiTheme="majorEastAsia" w:hAnsiTheme="majorEastAsia" w:eastAsiaTheme="majorEastAsia"/>
                          <w:kern w:val="0"/>
                          <w:sz w:val="24"/>
                        </w:rPr>
                        <w:t>避難所運営用設備等の確認</w:t>
                      </w: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（１）ライフライン（電気・水道）の状況を確認します。</w:t>
      </w:r>
    </w:p>
    <w:p>
      <w:pPr>
        <w:pStyle w:val="0"/>
        <w:spacing w:before="170" w:beforeLines="50" w:beforeAutospacing="0" w:line="360" w:lineRule="exac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（２）避難所の運営のために必要な機材や物資を用意します。（各区の防災倉庫等）</w:t>
      </w:r>
    </w:p>
    <w:p>
      <w:pPr>
        <w:pStyle w:val="0"/>
        <w:spacing w:before="170" w:beforeLines="50" w:beforeAutospacing="0" w:line="360" w:lineRule="exac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（３）事前に、機材や物資の保管場所や数量等を確認しておきます。</w:t>
      </w:r>
    </w:p>
    <w:tbl>
      <w:tblPr>
        <w:tblStyle w:val="11"/>
        <w:tblpPr w:leftFromText="142" w:rightFromText="142" w:topFromText="0" w:bottomFromText="0" w:vertAnchor="text" w:horzAnchor="margin" w:tblpXSpec="left" w:tblpY="203"/>
        <w:tblW w:w="90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424"/>
        <w:gridCol w:w="2125"/>
        <w:gridCol w:w="949"/>
        <w:gridCol w:w="1034"/>
        <w:gridCol w:w="419"/>
        <w:gridCol w:w="7"/>
        <w:gridCol w:w="2125"/>
        <w:gridCol w:w="992"/>
        <w:gridCol w:w="996"/>
      </w:tblGrid>
      <w:tr>
        <w:trPr>
          <w:trHeight w:val="567" w:hRule="atLeast"/>
        </w:trPr>
        <w:tc>
          <w:tcPr>
            <w:tcW w:w="2550" w:type="dxa"/>
            <w:gridSpan w:val="2"/>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資機材名</w:t>
            </w:r>
          </w:p>
        </w:tc>
        <w:tc>
          <w:tcPr>
            <w:tcW w:w="949" w:type="dxa"/>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数量</w:t>
            </w:r>
          </w:p>
        </w:tc>
        <w:tc>
          <w:tcPr>
            <w:tcW w:w="1034" w:type="dxa"/>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可否</w:t>
            </w:r>
          </w:p>
        </w:tc>
        <w:tc>
          <w:tcPr>
            <w:tcW w:w="419" w:type="dxa"/>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p>
        </w:tc>
        <w:tc>
          <w:tcPr>
            <w:tcW w:w="2132" w:type="dxa"/>
            <w:gridSpan w:val="2"/>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資機材名</w:t>
            </w:r>
          </w:p>
        </w:tc>
        <w:tc>
          <w:tcPr>
            <w:tcW w:w="992" w:type="dxa"/>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数量</w:t>
            </w:r>
          </w:p>
        </w:tc>
        <w:tc>
          <w:tcPr>
            <w:tcW w:w="995" w:type="dxa"/>
            <w:shd w:val="clear" w:color="auto" w:themeFill="background1" w:themeFillTint="FF" w:themeFillShade="D9"/>
            <w:vAlign w:val="center"/>
          </w:tcPr>
          <w:p>
            <w:pPr>
              <w:pStyle w:val="0"/>
              <w:jc w:val="center"/>
              <w:rPr>
                <w:rFonts w:hint="default" w:asciiTheme="majorEastAsia" w:hAnsiTheme="majorEastAsia" w:eastAsiaTheme="majorEastAsia"/>
                <w:kern w:val="0"/>
                <w:sz w:val="22"/>
              </w:rPr>
            </w:pPr>
            <w:r>
              <w:rPr>
                <w:rFonts w:hint="eastAsia" w:asciiTheme="majorEastAsia" w:hAnsiTheme="majorEastAsia" w:eastAsiaTheme="majorEastAsia"/>
                <w:kern w:val="0"/>
                <w:sz w:val="22"/>
              </w:rPr>
              <w:t>可否</w:t>
            </w:r>
          </w:p>
        </w:tc>
      </w:tr>
      <w:tr>
        <w:trPr>
          <w:trHeight w:val="567" w:hRule="atLeast"/>
        </w:trPr>
        <w:tc>
          <w:tcPr>
            <w:tcW w:w="425" w:type="dxa"/>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避難支援拠点</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テント</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救出・救護用</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毛　布</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看板</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ブルーシート</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のぼり旗</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救急セット</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長机</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椅子</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初期消火用</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消火用バケツ</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情報収集</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掲示板</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消火器</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携帯ラジオ</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屋外消火栓</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救出・救護用</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担　架</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投光器</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炊き出し用</w:t>
            </w: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飲料水ポリタンク</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ロープ</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ガスコンロ</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コードリール</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ガスボンベ</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発電機</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26" w:type="dxa"/>
            <w:gridSpan w:val="2"/>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炊き出し用鍋</w:t>
            </w:r>
          </w:p>
        </w:tc>
        <w:tc>
          <w:tcPr>
            <w:tcW w:w="992" w:type="dxa"/>
            <w:vAlign w:val="center"/>
          </w:tcPr>
          <w:p>
            <w:pPr>
              <w:pStyle w:val="0"/>
              <w:rPr>
                <w:rFonts w:hint="default" w:asciiTheme="majorEastAsia" w:hAnsiTheme="majorEastAsia" w:eastAsiaTheme="majorEastAsia"/>
                <w:kern w:val="0"/>
                <w:sz w:val="22"/>
              </w:rPr>
            </w:pPr>
          </w:p>
        </w:tc>
        <w:tc>
          <w:tcPr>
            <w:tcW w:w="995"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ジャッキ</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19" w:type="dxa"/>
            <w:vMerge w:val="restart"/>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32" w:type="dxa"/>
            <w:gridSpan w:val="2"/>
            <w:vAlign w:val="center"/>
          </w:tcPr>
          <w:p>
            <w:pPr>
              <w:pStyle w:val="0"/>
              <w:rPr>
                <w:rFonts w:hint="default" w:asciiTheme="majorEastAsia" w:hAnsiTheme="majorEastAsia" w:eastAsiaTheme="majorEastAsia"/>
                <w:kern w:val="0"/>
                <w:sz w:val="22"/>
              </w:rPr>
            </w:pPr>
          </w:p>
        </w:tc>
        <w:tc>
          <w:tcPr>
            <w:tcW w:w="991" w:type="dxa"/>
            <w:vAlign w:val="center"/>
          </w:tcPr>
          <w:p>
            <w:pPr>
              <w:pStyle w:val="0"/>
              <w:rPr>
                <w:rFonts w:hint="default" w:asciiTheme="majorEastAsia" w:hAnsiTheme="majorEastAsia" w:eastAsiaTheme="majorEastAsia"/>
                <w:kern w:val="0"/>
                <w:sz w:val="22"/>
              </w:rPr>
            </w:pPr>
          </w:p>
        </w:tc>
        <w:tc>
          <w:tcPr>
            <w:tcW w:w="996"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カッター</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19"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32" w:type="dxa"/>
            <w:gridSpan w:val="2"/>
            <w:vAlign w:val="center"/>
          </w:tcPr>
          <w:p>
            <w:pPr>
              <w:pStyle w:val="0"/>
              <w:rPr>
                <w:rFonts w:hint="default" w:asciiTheme="majorEastAsia" w:hAnsiTheme="majorEastAsia" w:eastAsiaTheme="majorEastAsia"/>
                <w:kern w:val="0"/>
                <w:sz w:val="22"/>
              </w:rPr>
            </w:pPr>
          </w:p>
        </w:tc>
        <w:tc>
          <w:tcPr>
            <w:tcW w:w="991" w:type="dxa"/>
            <w:vAlign w:val="center"/>
          </w:tcPr>
          <w:p>
            <w:pPr>
              <w:pStyle w:val="0"/>
              <w:rPr>
                <w:rFonts w:hint="default" w:asciiTheme="majorEastAsia" w:hAnsiTheme="majorEastAsia" w:eastAsiaTheme="majorEastAsia"/>
                <w:kern w:val="0"/>
                <w:sz w:val="22"/>
              </w:rPr>
            </w:pPr>
          </w:p>
        </w:tc>
        <w:tc>
          <w:tcPr>
            <w:tcW w:w="996" w:type="dxa"/>
            <w:vAlign w:val="center"/>
          </w:tcPr>
          <w:p>
            <w:pPr>
              <w:pStyle w:val="0"/>
              <w:rPr>
                <w:rFonts w:hint="default" w:asciiTheme="majorEastAsia" w:hAnsiTheme="majorEastAsia" w:eastAsiaTheme="majorEastAsia"/>
                <w:kern w:val="0"/>
                <w:sz w:val="22"/>
              </w:rPr>
            </w:pPr>
          </w:p>
        </w:tc>
      </w:tr>
      <w:tr>
        <w:trPr>
          <w:trHeight w:val="567" w:hRule="atLeast"/>
        </w:trPr>
        <w:tc>
          <w:tcPr>
            <w:tcW w:w="425"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25" w:type="dxa"/>
            <w:vAlign w:val="center"/>
          </w:tcPr>
          <w:p>
            <w:pPr>
              <w:pStyle w:val="0"/>
              <w:ind w:left="105" w:leftChars="50"/>
              <w:rPr>
                <w:rFonts w:hint="default" w:asciiTheme="majorEastAsia" w:hAnsiTheme="majorEastAsia" w:eastAsiaTheme="majorEastAsia"/>
                <w:kern w:val="0"/>
                <w:sz w:val="22"/>
              </w:rPr>
            </w:pPr>
            <w:r>
              <w:rPr>
                <w:rFonts w:hint="eastAsia" w:asciiTheme="majorEastAsia" w:hAnsiTheme="majorEastAsia" w:eastAsiaTheme="majorEastAsia"/>
                <w:kern w:val="0"/>
                <w:sz w:val="22"/>
              </w:rPr>
              <w:t>懐中電灯</w:t>
            </w:r>
          </w:p>
        </w:tc>
        <w:tc>
          <w:tcPr>
            <w:tcW w:w="949" w:type="dxa"/>
            <w:vAlign w:val="center"/>
          </w:tcPr>
          <w:p>
            <w:pPr>
              <w:pStyle w:val="0"/>
              <w:rPr>
                <w:rFonts w:hint="default" w:asciiTheme="majorEastAsia" w:hAnsiTheme="majorEastAsia" w:eastAsiaTheme="majorEastAsia"/>
                <w:kern w:val="0"/>
                <w:sz w:val="22"/>
              </w:rPr>
            </w:pPr>
          </w:p>
        </w:tc>
        <w:tc>
          <w:tcPr>
            <w:tcW w:w="1034" w:type="dxa"/>
            <w:vAlign w:val="center"/>
          </w:tcPr>
          <w:p>
            <w:pPr>
              <w:pStyle w:val="0"/>
              <w:rPr>
                <w:rFonts w:hint="default" w:asciiTheme="majorEastAsia" w:hAnsiTheme="majorEastAsia" w:eastAsiaTheme="majorEastAsia"/>
                <w:kern w:val="0"/>
                <w:sz w:val="22"/>
              </w:rPr>
            </w:pPr>
          </w:p>
        </w:tc>
        <w:tc>
          <w:tcPr>
            <w:tcW w:w="419" w:type="dxa"/>
            <w:vMerge w:val="continue"/>
            <w:shd w:val="clear" w:color="auto" w:themeFill="background1" w:themeFillTint="FF" w:themeFillShade="D9"/>
            <w:vAlign w:val="center"/>
          </w:tcPr>
          <w:p>
            <w:pPr>
              <w:pStyle w:val="0"/>
              <w:rPr>
                <w:rFonts w:hint="default" w:asciiTheme="majorEastAsia" w:hAnsiTheme="majorEastAsia" w:eastAsiaTheme="majorEastAsia"/>
                <w:kern w:val="0"/>
                <w:sz w:val="22"/>
              </w:rPr>
            </w:pPr>
          </w:p>
        </w:tc>
        <w:tc>
          <w:tcPr>
            <w:tcW w:w="2132" w:type="dxa"/>
            <w:gridSpan w:val="2"/>
            <w:vAlign w:val="center"/>
          </w:tcPr>
          <w:p>
            <w:pPr>
              <w:pStyle w:val="0"/>
              <w:rPr>
                <w:rFonts w:hint="default" w:asciiTheme="majorEastAsia" w:hAnsiTheme="majorEastAsia" w:eastAsiaTheme="majorEastAsia"/>
                <w:kern w:val="0"/>
                <w:sz w:val="22"/>
              </w:rPr>
            </w:pPr>
          </w:p>
        </w:tc>
        <w:tc>
          <w:tcPr>
            <w:tcW w:w="991" w:type="dxa"/>
            <w:vAlign w:val="center"/>
          </w:tcPr>
          <w:p>
            <w:pPr>
              <w:pStyle w:val="0"/>
              <w:rPr>
                <w:rFonts w:hint="default" w:asciiTheme="majorEastAsia" w:hAnsiTheme="majorEastAsia" w:eastAsiaTheme="majorEastAsia"/>
                <w:kern w:val="0"/>
                <w:sz w:val="22"/>
              </w:rPr>
            </w:pPr>
          </w:p>
        </w:tc>
        <w:tc>
          <w:tcPr>
            <w:tcW w:w="996" w:type="dxa"/>
            <w:vAlign w:val="center"/>
          </w:tcPr>
          <w:p>
            <w:pPr>
              <w:pStyle w:val="0"/>
              <w:rPr>
                <w:rFonts w:hint="default" w:asciiTheme="majorEastAsia" w:hAnsiTheme="majorEastAsia" w:eastAsiaTheme="majorEastAsia"/>
                <w:kern w:val="0"/>
                <w:sz w:val="22"/>
              </w:rPr>
            </w:pPr>
          </w:p>
        </w:tc>
      </w:tr>
    </w:tbl>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r>
        <w:rPr>
          <w:rFonts w:hint="default" w:ascii="ＭＳ ゴシック" w:hAnsi="ＭＳ ゴシック" w:eastAsia="ＭＳ ゴシック"/>
          <w:kern w:val="0"/>
          <w:sz w:val="22"/>
        </w:rPr>
        <mc:AlternateContent>
          <mc:Choice Requires="wps">
            <w:drawing>
              <wp:anchor distT="0" distB="0" distL="114300" distR="114300" simplePos="0" relativeHeight="23" behindDoc="0" locked="0" layoutInCell="1" hidden="0" allowOverlap="1">
                <wp:simplePos x="0" y="0"/>
                <wp:positionH relativeFrom="column">
                  <wp:posOffset>-13335</wp:posOffset>
                </wp:positionH>
                <wp:positionV relativeFrom="paragraph">
                  <wp:posOffset>-39370</wp:posOffset>
                </wp:positionV>
                <wp:extent cx="6010275" cy="828675"/>
                <wp:effectExtent l="37465" t="34290" r="55245" b="69215"/>
                <wp:wrapNone/>
                <wp:docPr id="1089" name="AutoShape 55"/>
                <a:graphic xmlns:a="http://schemas.openxmlformats.org/drawingml/2006/main">
                  <a:graphicData uri="http://schemas.microsoft.com/office/word/2010/wordprocessingShape">
                    <wps:wsp>
                      <wps:cNvPr id="1089" name="AutoShape 55"/>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(5) </w:t>
                            </w:r>
                            <w:r>
                              <w:rPr>
                                <w:rFonts w:hint="eastAsia" w:asciiTheme="majorEastAsia" w:hAnsiTheme="majorEastAsia" w:eastAsiaTheme="majorEastAsia"/>
                                <w:kern w:val="0"/>
                                <w:sz w:val="24"/>
                              </w:rPr>
                              <w:t>居住組の編成</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5" style="z-index:23;height:65.25pt;mso-wrap-distance-left:9pt;width:473.25pt;mso-wrap-distance-top:0pt;mso-position-horizontal-relative:text;position:absolute;margin-top:-3.1pt;margin-left:-1.05pt;mso-position-vertical-relative:text;mso-wrap-distance-bottom:0pt;mso-wrap-distance-right:9pt;v-text-anchor:top;" o:spid="_x0000_s1089"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(5) </w:t>
                      </w:r>
                      <w:r>
                        <w:rPr>
                          <w:rFonts w:hint="eastAsia" w:asciiTheme="majorEastAsia" w:hAnsiTheme="majorEastAsia" w:eastAsiaTheme="majorEastAsia"/>
                          <w:kern w:val="0"/>
                          <w:sz w:val="24"/>
                        </w:rPr>
                        <w:t>居住組の編成</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ind w:left="660" w:hanging="660" w:hangingChars="300"/>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（１）避難所の運営を円滑に行い、避難所の運営組織の効率的な編成のため､平常時の隣組などで居住組の編成を行います。</w:t>
      </w:r>
    </w:p>
    <w:p>
      <w:pPr>
        <w:pStyle w:val="0"/>
        <w:spacing w:before="170" w:beforeLines="50" w:beforeAutospacing="0"/>
        <w:ind w:left="660" w:hanging="660" w:hangingChars="300"/>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（２）避難所への誘導、避難所内の部屋割りについても、できるだけ居住組単位でまとまるようにします。</w:t>
      </w:r>
    </w:p>
    <w:p>
      <w:pPr>
        <w:pStyle w:val="0"/>
        <w:spacing w:before="170" w:beforeLines="50" w:beforeAutospacing="0"/>
        <w:ind w:left="660" w:hanging="660" w:hangingChars="300"/>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（３）避難施設によっては、観光客など居住者以外の避難者が発生する場合の対応も検討しておきます。</w:t>
      </w:r>
    </w:p>
    <w:p>
      <w:pPr>
        <w:pStyle w:val="0"/>
        <w:rPr>
          <w:rFonts w:hint="default" w:ascii="ＭＳ ゴシック" w:hAnsi="ＭＳ ゴシック" w:eastAsia="ＭＳ ゴシック"/>
          <w:kern w:val="0"/>
          <w:sz w:val="22"/>
        </w:rPr>
      </w:pPr>
    </w:p>
    <w:tbl>
      <w:tblPr>
        <w:tblStyle w:val="11"/>
        <w:tblW w:w="9243" w:type="dxa"/>
        <w:jc w:val="center"/>
        <w:tblInd w:w="0" w:type="dxa"/>
        <w:tblBorders>
          <w:top w:val="threeDEmboss" w:color="auto" w:sz="24" w:space="0"/>
          <w:left w:val="threeDEmboss" w:color="auto" w:sz="24" w:space="0"/>
          <w:bottom w:val="threeDEmboss" w:color="auto" w:sz="24" w:space="0"/>
          <w:right w:val="threeDEmboss" w:color="auto" w:sz="2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288"/>
        <w:gridCol w:w="1134"/>
        <w:gridCol w:w="4821"/>
      </w:tblGrid>
      <w:tr>
        <w:trPr>
          <w:trHeight w:val="567" w:hRule="atLeast"/>
        </w:trPr>
        <w:tc>
          <w:tcPr>
            <w:tcW w:w="3288"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チェック項目</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w:t>
            </w:r>
          </w:p>
        </w:tc>
        <w:tc>
          <w:tcPr>
            <w:tcW w:w="482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チェック内容</w:t>
            </w:r>
          </w:p>
        </w:tc>
      </w:tr>
      <w:tr>
        <w:trPr>
          <w:trHeight w:val="811" w:hRule="atLeast"/>
        </w:trPr>
        <w:tc>
          <w:tcPr>
            <w:tcW w:w="3288" w:type="dxa"/>
            <w:vMerge w:val="restart"/>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居住組の編成</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82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■原則として世帯を一つの単位とする。</w:t>
            </w:r>
          </w:p>
        </w:tc>
      </w:tr>
      <w:tr>
        <w:trPr>
          <w:trHeight w:val="540" w:hRule="atLeast"/>
        </w:trPr>
        <w:tc>
          <w:tcPr>
            <w:tcW w:w="3288"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jc w:val="left"/>
              <w:rPr>
                <w:rFonts w:hint="default" w:ascii="ＭＳ ゴシック" w:hAnsi="ＭＳ ゴシック" w:eastAsia="ＭＳ ゴシック"/>
                <w:kern w:val="0"/>
                <w:sz w:val="22"/>
              </w:rPr>
            </w:pP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82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■高齢者、障がい者などの要配慮者とその家族は、できるだけ優先的に受け入れできるように配慮する。</w:t>
            </w:r>
          </w:p>
        </w:tc>
      </w:tr>
      <w:tr>
        <w:trPr>
          <w:trHeight w:val="986" w:hRule="atLeast"/>
        </w:trPr>
        <w:tc>
          <w:tcPr>
            <w:tcW w:w="3288"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82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■寝たきり状態の方など自立生活が困難な方が避難してきた場合、どの場所に居住スペースを設けるかを検討する。</w:t>
            </w:r>
          </w:p>
        </w:tc>
      </w:tr>
      <w:tr>
        <w:trPr>
          <w:trHeight w:val="970" w:hRule="atLeast"/>
        </w:trPr>
        <w:tc>
          <w:tcPr>
            <w:tcW w:w="3288"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4821"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■観光客などもともと地域内に居住していない避難者はまとめて編成する。</w:t>
            </w:r>
          </w:p>
        </w:tc>
      </w:tr>
    </w:tbl>
    <w:p>
      <w:pPr>
        <w:pStyle w:val="0"/>
        <w:jc w:val="righ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（全ての項目がチェックされたら、次の段階へ</w:t>
      </w:r>
      <w:r>
        <w:rPr>
          <w:rFonts w:hint="default" w:ascii="ＭＳ ゴシック" w:hAnsi="ＭＳ ゴシック" w:eastAsia="ＭＳ ゴシック"/>
          <w:kern w:val="0"/>
          <w:sz w:val="22"/>
        </w:rPr>
        <w:t>）</w:t>
      </w: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ＭＳ ゴシック" w:hAnsi="ＭＳ ゴシック" w:eastAsia="ＭＳ ゴシック"/>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spacing w:line="340" w:lineRule="exact"/>
        <w:rPr>
          <w:rFonts w:hint="default" w:ascii="ＭＳ ゴシック" w:hAnsi="ＭＳ ゴシック" w:eastAsia="ＭＳ ゴシック"/>
          <w:color w:val="000000"/>
          <w:kern w:val="0"/>
          <w:sz w:val="28"/>
        </w:rPr>
      </w:pPr>
      <w:r>
        <w:rPr>
          <w:rFonts w:hint="default" w:ascii="ＭＳ ゴシック" w:hAnsi="ＭＳ ゴシック" w:eastAsia="ＭＳ ゴシック"/>
          <w:color w:val="000000"/>
          <w:kern w:val="0"/>
          <w:sz w:val="28"/>
        </w:rPr>
        <mc:AlternateContent>
          <mc:Choice Requires="wps">
            <w:drawing>
              <wp:anchor distT="0" distB="0" distL="114300" distR="114300" simplePos="0" relativeHeight="24" behindDoc="0" locked="0" layoutInCell="1" hidden="0" allowOverlap="1">
                <wp:simplePos x="0" y="0"/>
                <wp:positionH relativeFrom="margin">
                  <wp:align>left</wp:align>
                </wp:positionH>
                <wp:positionV relativeFrom="paragraph">
                  <wp:posOffset>-55880</wp:posOffset>
                </wp:positionV>
                <wp:extent cx="5943600" cy="828675"/>
                <wp:effectExtent l="35560" t="33020" r="55245" b="70485"/>
                <wp:wrapNone/>
                <wp:docPr id="1090" name="AutoShape 57"/>
                <a:graphic xmlns:a="http://schemas.openxmlformats.org/drawingml/2006/main">
                  <a:graphicData uri="http://schemas.microsoft.com/office/word/2010/wordprocessingShape">
                    <wps:wsp>
                      <wps:cNvPr id="1090" name="AutoShape 57"/>
                      <wps:cNvSpPr>
                        <a:spLocks noChangeArrowheads="1"/>
                      </wps:cNvSpPr>
                      <wps:spPr>
                        <a:xfrm>
                          <a:off x="0" y="0"/>
                          <a:ext cx="5943600"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(6) </w:t>
                            </w:r>
                            <w:r>
                              <w:rPr>
                                <w:rFonts w:hint="eastAsia" w:asciiTheme="majorEastAsia" w:hAnsiTheme="majorEastAsia" w:eastAsiaTheme="majorEastAsia"/>
                                <w:kern w:val="0"/>
                                <w:sz w:val="24"/>
                              </w:rPr>
                              <w:t>避難所レイアウトの確認</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7" style="z-index:24;height:65.25pt;mso-wrap-distance-left:9pt;width:468pt;mso-wrap-distance-top:0pt;mso-position-horizontal-relative:margin;position:absolute;margin-top:-4.4000000000000004pt;mso-position-horizontal:left;mso-position-vertical-relative:text;mso-wrap-distance-bottom:0pt;mso-wrap-distance-right:9pt;v-text-anchor:top;" o:spid="_x0000_s1090"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 xml:space="preserve">(6) </w:t>
                      </w:r>
                      <w:r>
                        <w:rPr>
                          <w:rFonts w:hint="eastAsia" w:asciiTheme="majorEastAsia" w:hAnsiTheme="majorEastAsia" w:eastAsiaTheme="majorEastAsia"/>
                          <w:kern w:val="0"/>
                          <w:sz w:val="24"/>
                        </w:rPr>
                        <w:t>避難所レイアウトの確認</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v:textbox>
                <v:imagedata o:title=""/>
                <w10:wrap type="none" anchorx="margin" anchory="text"/>
              </v:roundrect>
            </w:pict>
          </mc:Fallback>
        </mc:AlternateContent>
      </w:r>
    </w:p>
    <w:p>
      <w:pPr>
        <w:pStyle w:val="0"/>
        <w:spacing w:line="340" w:lineRule="exact"/>
        <w:rPr>
          <w:rFonts w:hint="default" w:ascii="ＭＳ ゴシック" w:hAnsi="ＭＳ ゴシック" w:eastAsia="ＭＳ ゴシック"/>
          <w:color w:val="000000"/>
          <w:kern w:val="0"/>
          <w:sz w:val="28"/>
        </w:rPr>
      </w:pPr>
    </w:p>
    <w:p>
      <w:pPr>
        <w:pStyle w:val="0"/>
        <w:spacing w:line="340" w:lineRule="exact"/>
        <w:rPr>
          <w:rFonts w:hint="default" w:ascii="ＭＳ ゴシック" w:hAnsi="ＭＳ ゴシック" w:eastAsia="ＭＳ ゴシック"/>
          <w:color w:val="000000"/>
          <w:kern w:val="0"/>
          <w:sz w:val="28"/>
        </w:rPr>
      </w:pPr>
    </w:p>
    <w:p>
      <w:pPr>
        <w:pStyle w:val="0"/>
        <w:spacing w:line="340" w:lineRule="exact"/>
        <w:rPr>
          <w:rFonts w:hint="eastAsia" w:ascii="ＭＳ ゴシック" w:hAnsi="ＭＳ ゴシック" w:eastAsia="ＭＳ ゴシック"/>
          <w:b w:val="1"/>
          <w:color w:val="000000"/>
          <w:kern w:val="0"/>
          <w:sz w:val="22"/>
        </w:rPr>
      </w:pPr>
    </w:p>
    <w:p>
      <w:pPr>
        <w:pStyle w:val="0"/>
        <w:spacing w:line="340" w:lineRule="exact"/>
        <w:rPr>
          <w:rFonts w:hint="default" w:ascii="ＭＳ ゴシック" w:hAnsi="ＭＳ ゴシック" w:eastAsia="ＭＳ ゴシック"/>
          <w:b w:val="1"/>
          <w:color w:val="000000"/>
          <w:kern w:val="0"/>
          <w:sz w:val="22"/>
        </w:rPr>
      </w:pPr>
      <w:r>
        <w:rPr>
          <w:rFonts w:hint="eastAsia" w:ascii="ＭＳ ゴシック" w:hAnsi="ＭＳ ゴシック" w:eastAsia="ＭＳ ゴシック"/>
          <w:b w:val="1"/>
          <w:color w:val="000000"/>
          <w:kern w:val="0"/>
          <w:sz w:val="22"/>
        </w:rPr>
        <w:t>【避難所に設置が想定されるスペース】</w:t>
      </w:r>
    </w:p>
    <w:tbl>
      <w:tblPr>
        <w:tblStyle w:val="11"/>
        <w:tblW w:w="93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1970"/>
        <w:gridCol w:w="7371"/>
      </w:tblGrid>
      <w:tr>
        <w:trPr>
          <w:trHeight w:val="397" w:hRule="atLeast"/>
        </w:trPr>
        <w:tc>
          <w:tcPr>
            <w:tcW w:w="1970" w:type="dxa"/>
            <w:tcBorders>
              <w:top w:val="single" w:color="auto" w:sz="12" w:space="0"/>
              <w:left w:val="single" w:color="auto" w:sz="12" w:space="0"/>
              <w:bottom w:val="doub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30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区　分</w:t>
            </w:r>
          </w:p>
        </w:tc>
        <w:tc>
          <w:tcPr>
            <w:tcW w:w="7371" w:type="dxa"/>
            <w:tcBorders>
              <w:top w:val="single" w:color="auto" w:sz="12" w:space="0"/>
              <w:left w:val="single" w:color="000000" w:sz="4" w:space="0"/>
              <w:bottom w:val="double"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30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説　明</w:t>
            </w:r>
          </w:p>
        </w:tc>
      </w:tr>
      <w:tr>
        <w:trPr>
          <w:trHeight w:val="397" w:hRule="atLeast"/>
        </w:trPr>
        <w:tc>
          <w:tcPr>
            <w:tcW w:w="1970" w:type="dxa"/>
            <w:tcBorders>
              <w:top w:val="double" w:color="auto" w:sz="4"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30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【避難所運営】</w:t>
            </w:r>
          </w:p>
        </w:tc>
        <w:tc>
          <w:tcPr>
            <w:tcW w:w="7371" w:type="dxa"/>
            <w:tcBorders>
              <w:top w:val="double" w:color="auto" w:sz="4" w:space="0"/>
              <w:left w:val="single" w:color="000000"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300" w:lineRule="exact"/>
              <w:ind w:left="210" w:hanging="210" w:hangingChars="100"/>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受付</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■避難スペースの玄関近くに設ける。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■在宅・車中泊避難者も物資や情報入手のために避難所へ来るため、避難者の居場所（例：避難所内・自宅・車中泊など）が分かるようにする。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運営本部</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（事務室）</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■避難スペースの玄関近くに、受付とともに設ける。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■部屋が確保できない場合は、長机等で囲って事務スペースを設け、重要物等は別室（施設管理者の部屋等）で保管してもらう。又は、施設管理者の部屋（職員室等）の一部を利用させてもらう。</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広報場所</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（掲示板）</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■避難スペースの玄関近くに、受付とともに設ける。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■本部等から避難者・在宅被災者への「広報掲示板」と、避難所運営・個人伝達用の「伝言板」を区別する。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会議場所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■事務室や休憩室等において、避難所運営員会等のミーティングが行える場所を確保する（専用スペースは不要）。</w:t>
            </w:r>
          </w:p>
        </w:tc>
      </w:tr>
      <w:tr>
        <w:trPr>
          <w:trHeight w:val="397" w:hRule="atLeast"/>
        </w:trPr>
        <w:tc>
          <w:tcPr>
            <w:tcW w:w="1970" w:type="dxa"/>
            <w:tcBorders>
              <w:top w:val="dotted"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仮眠所</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避難所運営者用</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single" w:color="auto" w:sz="12"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■事務室等や仮設テント等において、運営スタッフ等の仮眠所を確保する。</w:t>
            </w:r>
          </w:p>
        </w:tc>
      </w:tr>
      <w:tr>
        <w:trPr>
          <w:trHeight w:val="397" w:hRule="atLeast"/>
        </w:trPr>
        <w:tc>
          <w:tcPr>
            <w:tcW w:w="1970" w:type="dxa"/>
            <w:tcBorders>
              <w:top w:val="single" w:color="auto" w:sz="12"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【救援活動】</w:t>
            </w:r>
          </w:p>
        </w:tc>
        <w:tc>
          <w:tcPr>
            <w:tcW w:w="7371" w:type="dxa"/>
            <w:tcBorders>
              <w:top w:val="single" w:color="auto" w:sz="12" w:space="0"/>
              <w:left w:val="single" w:color="000000"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救護所</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■傷病者の応急処置を行う場所。</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物資等の保管室</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■救援物資などを収納・管理する場所。</w:t>
            </w:r>
          </w:p>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■食料は、常温で保存が利くものを除き、保存しない。</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物資等の配分場所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■天候に左右されないよう、屋根のある広い場所、又は屋外にテントを張ることが望ましい。</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■避難所外から来る人もいるため、避難所の奥などに置くと避難者の生活空間を横切ることになるため注意する。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健康相談等</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対応スペース</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■すべての避難所に専用スペースが設置できるとは限らないが、施設の医務室を利用するなど、一次的な健康確認ができる空間を作る。</w:t>
            </w:r>
          </w:p>
        </w:tc>
      </w:tr>
      <w:tr>
        <w:trPr>
          <w:trHeight w:val="397" w:hRule="atLeast"/>
        </w:trPr>
        <w:tc>
          <w:tcPr>
            <w:tcW w:w="1970" w:type="dxa"/>
            <w:tcBorders>
              <w:top w:val="dotted" w:color="auto" w:sz="4" w:space="0"/>
              <w:left w:val="single" w:color="auto" w:sz="12" w:space="0"/>
              <w:bottom w:val="nil"/>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eastAsia" w:asciiTheme="majorEastAsia" w:hAnsiTheme="majorEastAsia" w:eastAsiaTheme="majorEastAsia"/>
                <w:color w:val="000000"/>
                <w:kern w:val="0"/>
              </w:rPr>
            </w:pPr>
            <w:r>
              <w:rPr>
                <w:rFonts w:hint="eastAsia" w:asciiTheme="majorEastAsia" w:hAnsiTheme="majorEastAsia" w:eastAsiaTheme="majorEastAsia"/>
                <w:color w:val="000000"/>
                <w:kern w:val="0"/>
              </w:rPr>
              <w:t>特設公衆電話</w:t>
            </w:r>
          </w:p>
        </w:tc>
        <w:tc>
          <w:tcPr>
            <w:tcW w:w="7371" w:type="dxa"/>
            <w:tcBorders>
              <w:top w:val="dotted" w:color="auto" w:sz="4" w:space="0"/>
              <w:left w:val="single" w:color="000000" w:sz="4" w:space="0"/>
              <w:bottom w:val="nil"/>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eastAsia" w:asciiTheme="majorEastAsia" w:hAnsiTheme="majorEastAsia" w:eastAsiaTheme="majorEastAsia"/>
                <w:kern w:val="0"/>
              </w:rPr>
            </w:pPr>
            <w:r>
              <w:rPr>
                <w:rFonts w:hint="eastAsia" w:asciiTheme="majorEastAsia" w:hAnsiTheme="majorEastAsia" w:eastAsiaTheme="majorEastAsia"/>
                <w:kern w:val="0"/>
              </w:rPr>
              <w:t>■避難所内の寝る場所に声が聞こえない所などに設けることを検討する。</w:t>
            </w:r>
          </w:p>
        </w:tc>
      </w:tr>
      <w:tr>
        <w:trPr>
          <w:trHeight w:val="397" w:hRule="atLeast"/>
        </w:trPr>
        <w:tc>
          <w:tcPr>
            <w:tcW w:w="1970" w:type="dxa"/>
            <w:tcBorders>
              <w:top w:val="dotted" w:color="auto" w:sz="4" w:space="0"/>
              <w:left w:val="single" w:color="auto" w:sz="12" w:space="0"/>
              <w:bottom w:val="nil"/>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携帯電話充電場所</w:t>
            </w:r>
          </w:p>
        </w:tc>
        <w:tc>
          <w:tcPr>
            <w:tcW w:w="7371" w:type="dxa"/>
            <w:tcBorders>
              <w:top w:val="dotted" w:color="auto" w:sz="4" w:space="0"/>
              <w:left w:val="single" w:color="000000" w:sz="4" w:space="0"/>
              <w:bottom w:val="nil"/>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eastAsia" w:asciiTheme="majorEastAsia" w:hAnsiTheme="majorEastAsia" w:eastAsiaTheme="majorEastAsia"/>
                <w:kern w:val="0"/>
              </w:rPr>
            </w:pPr>
            <w:r>
              <w:rPr>
                <w:rFonts w:hint="eastAsia" w:asciiTheme="majorEastAsia" w:hAnsiTheme="majorEastAsia" w:eastAsiaTheme="majorEastAsia"/>
                <w:kern w:val="0"/>
              </w:rPr>
              <w:t>■紛失・盗難防止等の観点から、避難スペース内又は人目のある所に設ける。</w:t>
            </w:r>
          </w:p>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■充電の際は、マナーモードにする等の配慮を呼びかける。</w:t>
            </w:r>
          </w:p>
        </w:tc>
      </w:tr>
      <w:tr>
        <w:trPr>
          <w:trHeight w:val="397" w:hRule="atLeast"/>
        </w:trPr>
        <w:tc>
          <w:tcPr>
            <w:tcW w:w="1970" w:type="dxa"/>
            <w:tcBorders>
              <w:top w:val="dotted"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相談所</w:t>
            </w:r>
          </w:p>
        </w:tc>
        <w:tc>
          <w:tcPr>
            <w:tcW w:w="7371" w:type="dxa"/>
            <w:tcBorders>
              <w:top w:val="dotted" w:color="auto" w:sz="4" w:space="0"/>
              <w:left w:val="single" w:color="000000" w:sz="4" w:space="0"/>
              <w:bottom w:val="single" w:color="auto" w:sz="12"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■個人のプライバシーが守られ相談できる場所を確保する。また、利用者が気軽に尋ねたり、要望や意見を出しやすい環境や人の配置に配慮する。</w:t>
            </w:r>
          </w:p>
        </w:tc>
      </w:tr>
      <w:tr>
        <w:trPr>
          <w:trHeight w:val="397" w:hRule="atLeast"/>
        </w:trPr>
        <w:tc>
          <w:tcPr>
            <w:tcW w:w="1970" w:type="dxa"/>
            <w:tcBorders>
              <w:top w:val="single" w:color="auto" w:sz="12"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【避難生活】</w:t>
            </w:r>
          </w:p>
        </w:tc>
        <w:tc>
          <w:tcPr>
            <w:tcW w:w="7371" w:type="dxa"/>
            <w:tcBorders>
              <w:top w:val="single" w:color="auto" w:sz="12" w:space="0"/>
              <w:left w:val="single" w:color="000000"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居住スペース</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■中期的（発災後２週間程度）に目指すべき受入基準として、避難者１人当たり３</w:t>
            </w:r>
            <w:r>
              <w:rPr>
                <w:rFonts w:hint="eastAsia" w:asciiTheme="majorEastAsia" w:hAnsiTheme="majorEastAsia" w:eastAsiaTheme="majorEastAsia"/>
                <w:kern w:val="0"/>
              </w:rPr>
              <w:t>.</w:t>
            </w:r>
            <w:r>
              <w:rPr>
                <w:rFonts w:hint="eastAsia" w:asciiTheme="majorEastAsia" w:hAnsiTheme="majorEastAsia" w:eastAsiaTheme="majorEastAsia"/>
                <w:kern w:val="0"/>
              </w:rPr>
              <w:t>５㎡程度の確保を目安とする。</w:t>
            </w:r>
          </w:p>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■要介助者については、介助スペースを考慮して、広くスペースを確保する。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更衣室</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（兼授乳場所）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■女子更衣室は、授乳場所も兼ねるので、個室を確保する（又は、間仕切りしてスペースを設ける）。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調理場</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電気調理器具用</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■電力が復旧してから、電気湯沸かしポット、電子レンジ等を設置するコーナーを設ける（電力容量に注意が必要）。</w:t>
            </w:r>
          </w:p>
        </w:tc>
      </w:tr>
    </w:tbl>
    <w:p>
      <w:pPr>
        <w:pStyle w:val="0"/>
        <w:spacing w:line="280" w:lineRule="exact"/>
        <w:rPr>
          <w:rFonts w:hint="default"/>
        </w:rPr>
      </w:pPr>
    </w:p>
    <w:tbl>
      <w:tblPr>
        <w:tblStyle w:val="11"/>
        <w:tblW w:w="93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firstRow="0" w:lastRow="0" w:firstColumn="0" w:lastColumn="0" w:noHBand="0" w:noVBand="0" w:val="0000"/>
      </w:tblPr>
      <w:tblGrid>
        <w:gridCol w:w="1970"/>
        <w:gridCol w:w="7371"/>
      </w:tblGrid>
      <w:tr>
        <w:trPr>
          <w:trHeight w:val="397" w:hRule="atLeast"/>
        </w:trPr>
        <w:tc>
          <w:tcPr>
            <w:tcW w:w="1970" w:type="dxa"/>
            <w:tcBorders>
              <w:top w:val="single" w:color="auto" w:sz="12"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【避難生活】</w:t>
            </w:r>
          </w:p>
        </w:tc>
        <w:tc>
          <w:tcPr>
            <w:tcW w:w="7371" w:type="dxa"/>
            <w:tcBorders>
              <w:top w:val="single" w:color="auto" w:sz="12" w:space="0"/>
              <w:left w:val="single" w:color="000000"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休憩所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■共用の多目的スペースとして設ける。当初は部屋でなくても、イス等を置いたコーナーを作ることでもよい。会議場所、娯楽場所等としても活用する。</w:t>
            </w:r>
          </w:p>
        </w:tc>
      </w:tr>
      <w:tr>
        <w:trPr>
          <w:trHeight w:val="397" w:hRule="atLeast"/>
        </w:trPr>
        <w:tc>
          <w:tcPr>
            <w:tcW w:w="1970" w:type="dxa"/>
            <w:tcBorders>
              <w:top w:val="dotted"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遊戯場・勉強場所</w:t>
            </w:r>
          </w:p>
        </w:tc>
        <w:tc>
          <w:tcPr>
            <w:tcW w:w="7371" w:type="dxa"/>
            <w:tcBorders>
              <w:top w:val="dotted" w:color="auto" w:sz="4" w:space="0"/>
              <w:left w:val="single" w:color="000000" w:sz="4" w:space="0"/>
              <w:bottom w:val="single" w:color="auto" w:sz="12"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■昼間は子ども達の遊び場として、夜間は中高生の勉強のために使用する。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■寝る場所からは少し離れた場所にする。</w:t>
            </w:r>
          </w:p>
        </w:tc>
      </w:tr>
      <w:tr>
        <w:trPr>
          <w:trHeight w:val="397" w:hRule="atLeast"/>
        </w:trPr>
        <w:tc>
          <w:tcPr>
            <w:tcW w:w="1970" w:type="dxa"/>
            <w:tcBorders>
              <w:top w:val="single" w:color="auto" w:sz="12"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【屋外】</w:t>
            </w:r>
          </w:p>
        </w:tc>
        <w:tc>
          <w:tcPr>
            <w:tcW w:w="7371" w:type="dxa"/>
            <w:tcBorders>
              <w:top w:val="single" w:color="auto" w:sz="12" w:space="0"/>
              <w:left w:val="single" w:color="000000"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仮設トイレ</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原則屋外で、寝る場所に臭いが届かないところ、し尿収集車の進入しやすいところ、寝る場所から壁伝いで行ける（高齢者や障がいのある人が行きやすい）場所にする。また、照明が届くような配置に配慮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■女性用と男性用のトイレは、別々に離して設置する。また、周辺に暗がりができないように照明の配置に配慮する。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ゴミ集積場</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r>
              <w:rPr>
                <w:rFonts w:hint="eastAsia" w:asciiTheme="majorEastAsia" w:hAnsiTheme="majorEastAsia" w:eastAsiaTheme="majorEastAsia"/>
                <w:color w:val="000000"/>
                <w:kern w:val="0"/>
              </w:rPr>
              <w:t>)</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■原則として屋外で、寝る場所に臭いが届かないところ、ゴミ収集車が進入しやすいところに、分別収集に対応できるスペースを確保する。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飲酒・喫煙場所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■設置要否については、施設管理者及び各避難者の意見を踏まえて決定する。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■飲酒場所を設ける場合は、居住スペースとは別の場所を用意する。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■喫煙場所を設ける場合は、原則として屋外に設置し、受動喫煙を防止する。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炊事・炊き出し場</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■衛生環境が安定してから、避難者が自ら炊事、炊出しができる仮設設備等を屋外に設置する。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■施設管理者と相談の上、避難所内の既存の調理場・給食室等を活用することも考えられる。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物資等の荷下ろし場・配分場所</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■トラックが進入しやすいところに、物資等の荷下ろし場を確保する。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■屋内で物資等の保管・配分場所を広く確保できないときは、屋外に仮設テント等を設ける。</w:t>
            </w: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仮設入浴、</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洗濯・物干し場</w:t>
            </w:r>
          </w:p>
        </w:tc>
        <w:tc>
          <w:tcPr>
            <w:tcW w:w="7371" w:type="dxa"/>
            <w:tcBorders>
              <w:top w:val="dotted" w:color="auto" w:sz="4" w:space="0"/>
              <w:left w:val="single" w:color="000000"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■原則として屋外で、トラックが進入しやすく、ボイラー等の使用や排水の確保できる場所を、本部と相談して決める。</w:t>
            </w:r>
          </w:p>
          <w:p>
            <w:pPr>
              <w:pStyle w:val="0"/>
              <w:suppressAutoHyphens w:val="1"/>
              <w:kinsoku w:val="0"/>
              <w:overflowPunct w:val="0"/>
              <w:autoSpaceDE w:val="0"/>
              <w:autoSpaceDN w:val="0"/>
              <w:adjustRightInd w:val="0"/>
              <w:spacing w:line="280" w:lineRule="exact"/>
              <w:ind w:left="210" w:hanging="210" w:hangingChars="100"/>
              <w:textAlignment w:val="baseline"/>
              <w:rPr>
                <w:rFonts w:hint="eastAsia" w:asciiTheme="majorEastAsia" w:hAnsiTheme="majorEastAsia" w:eastAsiaTheme="majorEastAsia"/>
                <w:kern w:val="0"/>
              </w:rPr>
            </w:pPr>
            <w:r>
              <w:rPr>
                <w:rFonts w:hint="eastAsia" w:asciiTheme="majorEastAsia" w:hAnsiTheme="majorEastAsia" w:eastAsiaTheme="majorEastAsia"/>
                <w:kern w:val="0"/>
              </w:rPr>
              <w:t>■プライバシーを確保し、性的マイノリティの人等も安心して利用できるよう配慮する。</w:t>
            </w:r>
          </w:p>
        </w:tc>
      </w:tr>
      <w:tr>
        <w:trPr>
          <w:trHeight w:val="397" w:hRule="atLeast"/>
        </w:trPr>
        <w:tc>
          <w:tcPr>
            <w:tcW w:w="1970" w:type="dxa"/>
            <w:tcBorders>
              <w:top w:val="dotted" w:color="auto" w:sz="4" w:space="0"/>
              <w:left w:val="single" w:color="auto" w:sz="12" w:space="0"/>
              <w:bottom w:val="nil"/>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ペット飼育場所</w:t>
            </w:r>
          </w:p>
        </w:tc>
        <w:tc>
          <w:tcPr>
            <w:tcW w:w="7371" w:type="dxa"/>
            <w:tcBorders>
              <w:top w:val="dotted" w:color="auto" w:sz="4" w:space="0"/>
              <w:left w:val="single" w:color="000000" w:sz="4" w:space="0"/>
              <w:bottom w:val="nil"/>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■臭い、鳴き声、アレルギー等のトラブル防止のため、場所を決めておく。</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■屋外の場合、風雨や寒暑を避けられて、人の目が届く場所とする。</w:t>
            </w:r>
          </w:p>
        </w:tc>
      </w:tr>
      <w:tr>
        <w:trPr>
          <w:trHeight w:val="397" w:hRule="atLeast"/>
        </w:trPr>
        <w:tc>
          <w:tcPr>
            <w:tcW w:w="1970" w:type="dxa"/>
            <w:tcBorders>
              <w:top w:val="dotted" w:color="auto" w:sz="4" w:space="0"/>
              <w:left w:val="single" w:color="auto" w:sz="12" w:space="0"/>
              <w:bottom w:val="single" w:color="auto" w:sz="12" w:space="0"/>
              <w:right w:val="single" w:color="auto" w:sz="4"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車中泊スペース</w:t>
            </w:r>
          </w:p>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駐輪・駐車場</w:t>
            </w:r>
          </w:p>
        </w:tc>
        <w:tc>
          <w:tcPr>
            <w:tcW w:w="7371" w:type="dxa"/>
            <w:tcBorders>
              <w:top w:val="dotted" w:color="auto" w:sz="4" w:space="0"/>
              <w:left w:val="single" w:color="000000" w:sz="4" w:space="0"/>
              <w:bottom w:val="single" w:color="auto" w:sz="12"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eastAsia" w:asciiTheme="majorEastAsia" w:hAnsiTheme="majorEastAsia" w:eastAsiaTheme="majorEastAsia"/>
                <w:kern w:val="0"/>
              </w:rPr>
            </w:pPr>
            <w:r>
              <w:rPr>
                <w:rFonts w:hint="eastAsia" w:asciiTheme="majorEastAsia" w:hAnsiTheme="majorEastAsia" w:eastAsiaTheme="majorEastAsia"/>
                <w:kern w:val="0"/>
              </w:rPr>
              <w:t>■プライバシーの確保やペットの世話など、様々な理由により、やむを得ず車中泊を選択する避難者がいることを想定し、車中泊避難を行うためのスペースの必要性について、平時から検討しておくことが望ましい。</w:t>
            </w:r>
          </w:p>
          <w:p>
            <w:pPr>
              <w:pStyle w:val="0"/>
              <w:suppressAutoHyphens w:val="1"/>
              <w:kinsoku w:val="0"/>
              <w:overflowPunct w:val="0"/>
              <w:autoSpaceDE w:val="0"/>
              <w:autoSpaceDN w:val="0"/>
              <w:adjustRightInd w:val="0"/>
              <w:spacing w:line="280" w:lineRule="exact"/>
              <w:ind w:left="210" w:hanging="210" w:hangingChars="100"/>
              <w:textAlignment w:val="baseline"/>
              <w:rPr>
                <w:rFonts w:hint="eastAsia" w:asciiTheme="majorEastAsia" w:hAnsiTheme="majorEastAsia" w:eastAsiaTheme="majorEastAsia"/>
                <w:kern w:val="0"/>
              </w:rPr>
            </w:pPr>
            <w:r>
              <w:rPr>
                <w:rFonts w:hint="eastAsia" w:asciiTheme="majorEastAsia" w:hAnsiTheme="majorEastAsia" w:eastAsiaTheme="majorEastAsia"/>
                <w:kern w:val="0"/>
              </w:rPr>
              <w:t>■車中泊避難は健康被害の発生が懸念されるため、車中泊を行う際の注意点や危険性の周知のほか、弾性ストッキングの配布や保健師等による健康管理を行うなど、必要な支援を実施する。</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kern w:val="0"/>
              </w:rPr>
              <w:t>■長期的な車中泊避難は望ましくないため、早期の解消を目指す。</w:t>
            </w:r>
          </w:p>
        </w:tc>
      </w:tr>
      <w:tr>
        <w:trPr>
          <w:trHeight w:val="397" w:hRule="atLeast"/>
        </w:trPr>
        <w:tc>
          <w:tcPr>
            <w:tcW w:w="1970" w:type="dxa"/>
            <w:tcBorders>
              <w:top w:val="single" w:color="auto" w:sz="12" w:space="0"/>
              <w:left w:val="single" w:color="auto" w:sz="12" w:space="0"/>
              <w:bottom w:val="dotted"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【その他】</w:t>
            </w:r>
          </w:p>
        </w:tc>
        <w:tc>
          <w:tcPr>
            <w:tcW w:w="7371" w:type="dxa"/>
            <w:tcBorders>
              <w:top w:val="single" w:color="auto" w:sz="12" w:space="0"/>
              <w:left w:val="single" w:color="auto" w:sz="4" w:space="0"/>
              <w:bottom w:val="dotted"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uppressAutoHyphens w:val="1"/>
              <w:kinsoku w:val="0"/>
              <w:overflowPunct w:val="0"/>
              <w:autoSpaceDE w:val="0"/>
              <w:autoSpaceDN w:val="0"/>
              <w:adjustRightInd w:val="0"/>
              <w:spacing w:line="280" w:lineRule="exact"/>
              <w:textAlignment w:val="baseline"/>
              <w:rPr>
                <w:rFonts w:hint="default"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dotted" w:color="auto" w:sz="4" w:space="0"/>
              <w:right w:val="single" w:color="auto" w:sz="4" w:space="0"/>
              <w:tl2br w:val="none" w:color="auto" w:sz="0" w:space="0"/>
              <w:tr2bl w:val="none" w:color="auto" w:sz="0" w:space="0"/>
            </w:tcBorders>
            <w:shd w:val="clear" w:color="auto" w:fill="auto"/>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利用しない部屋</w:t>
            </w:r>
          </w:p>
        </w:tc>
        <w:tc>
          <w:tcPr>
            <w:tcW w:w="7371" w:type="dxa"/>
            <w:tcBorders>
              <w:top w:val="dotted" w:color="auto" w:sz="4" w:space="0"/>
              <w:left w:val="single" w:color="auto" w:sz="4" w:space="0"/>
              <w:bottom w:val="dotted" w:color="auto" w:sz="4"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textAlignment w:val="baseline"/>
              <w:rPr>
                <w:rFonts w:hint="eastAsia" w:asciiTheme="majorEastAsia" w:hAnsiTheme="majorEastAsia" w:eastAsiaTheme="majorEastAsia"/>
                <w:kern w:val="0"/>
              </w:rPr>
            </w:pPr>
          </w:p>
        </w:tc>
      </w:tr>
      <w:tr>
        <w:trPr>
          <w:trHeight w:val="397" w:hRule="atLeast"/>
        </w:trPr>
        <w:tc>
          <w:tcPr>
            <w:tcW w:w="1970" w:type="dxa"/>
            <w:tcBorders>
              <w:top w:val="dotted" w:color="auto" w:sz="4" w:space="0"/>
              <w:left w:val="single" w:color="auto" w:sz="12" w:space="0"/>
              <w:bottom w:val="single" w:color="auto" w:sz="12" w:space="0"/>
              <w:right w:val="single" w:color="auto" w:sz="4" w:space="0"/>
              <w:tl2br w:val="none" w:color="auto" w:sz="0" w:space="0"/>
              <w:tr2bl w:val="none" w:color="auto" w:sz="0" w:space="0"/>
            </w:tcBorders>
            <w:shd w:val="clear" w:color="auto" w:fill="auto"/>
            <w:vAlign w:val="center"/>
          </w:tcPr>
          <w:p>
            <w:pPr>
              <w:pStyle w:val="0"/>
              <w:suppressAutoHyphens w:val="1"/>
              <w:kinsoku w:val="0"/>
              <w:overflowPunct w:val="0"/>
              <w:autoSpaceDE w:val="0"/>
              <w:autoSpaceDN w:val="0"/>
              <w:adjustRightInd w:val="0"/>
              <w:spacing w:line="280" w:lineRule="exact"/>
              <w:jc w:val="center"/>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予備スペース</w:t>
            </w:r>
          </w:p>
        </w:tc>
        <w:tc>
          <w:tcPr>
            <w:tcW w:w="7371" w:type="dxa"/>
            <w:tcBorders>
              <w:top w:val="dotted"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color w:val="000000"/>
                <w:kern w:val="0"/>
              </w:rPr>
            </w:pPr>
            <w:r>
              <w:rPr>
                <w:rFonts w:hint="eastAsia" w:asciiTheme="majorEastAsia" w:hAnsiTheme="majorEastAsia" w:eastAsiaTheme="majorEastAsia"/>
                <w:color w:val="000000"/>
                <w:kern w:val="0"/>
              </w:rPr>
              <w:t>■応急遺体安置場所</w:t>
            </w:r>
          </w:p>
          <w:p>
            <w:pPr>
              <w:pStyle w:val="0"/>
              <w:suppressAutoHyphens w:val="1"/>
              <w:kinsoku w:val="0"/>
              <w:overflowPunct w:val="0"/>
              <w:autoSpaceDE w:val="0"/>
              <w:autoSpaceDN w:val="0"/>
              <w:adjustRightInd w:val="0"/>
              <w:spacing w:line="280" w:lineRule="exact"/>
              <w:ind w:left="210" w:hanging="210" w:hangingChars="100"/>
              <w:textAlignment w:val="baseline"/>
              <w:rPr>
                <w:rFonts w:hint="default" w:asciiTheme="majorEastAsia" w:hAnsiTheme="majorEastAsia" w:eastAsiaTheme="majorEastAsia"/>
                <w:kern w:val="0"/>
              </w:rPr>
            </w:pPr>
            <w:r>
              <w:rPr>
                <w:rFonts w:hint="eastAsia" w:asciiTheme="majorEastAsia" w:hAnsiTheme="majorEastAsia" w:eastAsiaTheme="majorEastAsia"/>
                <w:color w:val="000000"/>
                <w:kern w:val="0"/>
              </w:rPr>
              <w:t>※原則として、避難所には遺体を安置しないが、災害の状況によりやむを得ない場合は、避難スペースとして隔離した位置に確保する。</w:t>
            </w:r>
          </w:p>
        </w:tc>
      </w:tr>
    </w:tbl>
    <w:p>
      <w:pPr>
        <w:pStyle w:val="0"/>
        <w:overflowPunct w:val="0"/>
        <w:adjustRightInd w:val="0"/>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※★印の付いたスペースは、避難所開設当初から設置する。</w:t>
      </w:r>
    </w:p>
    <w:p>
      <w:pPr>
        <w:pStyle w:val="0"/>
        <w:overflowPunct w:val="0"/>
        <w:adjustRightInd w:val="0"/>
        <w:textAlignment w:val="baseline"/>
        <w:rPr>
          <w:rFonts w:hint="default" w:ascii="ＭＳ ゴシック" w:hAnsi="ＭＳ ゴシック" w:eastAsia="ＭＳ ゴシック"/>
          <w:color w:val="000000"/>
          <w:kern w:val="0"/>
        </w:rPr>
      </w:pPr>
      <w:r>
        <w:rPr>
          <w:rFonts w:hint="eastAsia" w:ascii="ＭＳ ゴシック" w:hAnsi="ＭＳ ゴシック" w:eastAsia="ＭＳ ゴシック"/>
          <w:color w:val="000000"/>
          <w:kern w:val="0"/>
        </w:rPr>
        <w:t>※必ずしも全ての項目を満たす必要はなく、施設の規模等に応じて、必要性を判断する。</w:t>
      </w:r>
    </w:p>
    <w:p>
      <w:pPr>
        <w:pStyle w:val="0"/>
        <w:overflowPunct w:val="0"/>
        <w:adjustRightInd w:val="0"/>
        <w:ind w:left="210" w:hanging="210" w:hangingChars="100"/>
        <w:textAlignment w:val="baseline"/>
        <w:rPr>
          <w:rFonts w:hint="default" w:eastAsia="ＭＳ ゴシック"/>
          <w:color w:val="0070C0"/>
          <w:kern w:val="0"/>
          <w:u w:val="single" w:color="auto"/>
        </w:rPr>
      </w:pPr>
      <w:r>
        <w:rPr>
          <w:rFonts w:hint="eastAsia" w:ascii="ＭＳ ゴシック" w:hAnsi="ＭＳ ゴシック" w:eastAsia="ＭＳ ゴシック"/>
          <w:color w:val="000000"/>
          <w:kern w:val="0"/>
        </w:rPr>
        <w:t>※トイレの確保・管理については、「避難所におけるトイレの確保・管理ガイドライン」（内閣府）も参考にすること。</w:t>
      </w:r>
      <w:r>
        <w:rPr>
          <w:rFonts w:hint="eastAsia"/>
        </w:rPr>
        <w:fldChar w:fldCharType="begin"/>
      </w:r>
      <w:r>
        <w:rPr>
          <w:rFonts w:hint="eastAsia"/>
        </w:rPr>
        <w:instrText xml:space="preserve"> HYPERLINK "https://www.bousai.go.jp/taisaku/hinanjo/"</w:instrText>
      </w:r>
      <w:r>
        <w:rPr>
          <w:rFonts w:hint="eastAsia"/>
        </w:rPr>
        <w:fldChar w:fldCharType="separate"/>
      </w:r>
      <w:r>
        <w:rPr>
          <w:rStyle w:val="29"/>
          <w:rFonts w:hint="default" w:eastAsia="ＭＳ ゴシック"/>
          <w:kern w:val="0"/>
        </w:rPr>
        <w:t>https://www.bousai.go.jp/taisaku/hinanjo/</w:t>
      </w:r>
      <w:r>
        <w:rPr>
          <w:rFonts w:hint="eastAsia"/>
        </w:rPr>
        <w:fldChar w:fldCharType="end"/>
      </w:r>
    </w:p>
    <w:p>
      <w:pPr>
        <w:pStyle w:val="0"/>
        <w:overflowPunct w:val="0"/>
        <w:adjustRightInd w:val="0"/>
        <w:ind w:left="210" w:hanging="210" w:hangingChars="100"/>
        <w:textAlignment w:val="baseline"/>
        <w:rPr>
          <w:rFonts w:hint="default" w:ascii="ＭＳ ゴシック" w:hAnsi="ＭＳ ゴシック" w:eastAsia="ＭＳ ゴシック"/>
          <w:color w:val="000000"/>
          <w:kern w:val="0"/>
        </w:rPr>
      </w:pPr>
    </w:p>
    <w:tbl>
      <w:tblPr>
        <w:tblStyle w:val="11"/>
        <w:tblpPr w:leftFromText="142" w:rightFromText="142" w:topFromText="0" w:bottomFromText="0" w:vertAnchor="margin" w:horzAnchor="text" w:tblpXSpec="center" w:tblpYSpec="center"/>
        <w:tblW w:w="9088" w:type="dxa"/>
        <w:tblBorders>
          <w:top w:val="dashSmallGap" w:color="auto" w:sz="2" w:space="0"/>
          <w:left w:val="dashSmallGap" w:color="auto" w:sz="2" w:space="0"/>
          <w:bottom w:val="dashSmallGap" w:color="auto" w:sz="2" w:space="0"/>
          <w:right w:val="dashSmallGap" w:color="auto" w:sz="2" w:space="0"/>
          <w:insideH w:val="dashSmallGap" w:color="auto" w:sz="2" w:space="0"/>
          <w:insideV w:val="dashSmallGap" w:color="auto" w:sz="2" w:space="0"/>
        </w:tblBorders>
        <w:tblLayout w:type="fixed"/>
        <w:tblCellMar>
          <w:left w:w="99" w:type="dxa"/>
          <w:right w:w="99" w:type="dxa"/>
        </w:tblCellMar>
        <w:tblLook w:firstRow="0" w:lastRow="0" w:firstColumn="0" w:lastColumn="0" w:noHBand="0" w:noVBand="0" w:val="000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trPr>
          <w:trHeight w:val="284" w:hRule="exact"/>
        </w:trPr>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widowControl w:val="1"/>
              <w:jc w:val="left"/>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4"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widowControl w:val="1"/>
              <w:jc w:val="left"/>
              <w:rPr>
                <w:rFonts w:hint="default" w:ascii="ＭＳ ゴシック" w:hAnsi="ＭＳ ゴシック" w:eastAsia="ＭＳ ゴシック"/>
                <w:kern w:val="0"/>
                <w:sz w:val="22"/>
              </w:rPr>
            </w:pPr>
            <w:bookmarkStart w:id="2" w:name="OLE_LINK1"/>
            <w:bookmarkEnd w:id="2"/>
          </w:p>
        </w:tc>
        <w:tc>
          <w:tcPr>
            <w:tcW w:w="284" w:type="dxa"/>
            <w:tcBorders>
              <w:top w:val="dotted" w:color="auto" w:sz="4" w:space="0"/>
              <w:left w:val="dotted" w:color="auto" w:sz="4"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2"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2"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ashSmallGap" w:color="auto" w:sz="2"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none" w:color="auto" w:sz="0"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none" w:color="auto" w:sz="0"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none" w:color="auto" w:sz="0" w:space="0"/>
              <w:bottom w:val="dotted"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none" w:color="auto" w:sz="0" w:space="0"/>
              <w:left w:val="dotted" w:color="auto" w:sz="4" w:space="0"/>
              <w:bottom w:val="dotted"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r>
        <w:trPr>
          <w:trHeight w:val="284" w:hRule="exact"/>
        </w:trPr>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none" w:color="auto" w:sz="0" w:space="0"/>
              <w:bottom w:val="dashSmallGap" w:color="auto" w:sz="4" w:space="0"/>
              <w:right w:val="dotted" w:color="auto" w:sz="4"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c>
          <w:tcPr>
            <w:tcW w:w="284" w:type="dxa"/>
            <w:tcBorders>
              <w:top w:val="dotted" w:color="auto" w:sz="4" w:space="0"/>
              <w:left w:val="dotted" w:color="auto" w:sz="4" w:space="0"/>
              <w:bottom w:val="dashSmallGap" w:color="auto" w:sz="4" w:space="0"/>
              <w:right w:val="none" w:color="auto" w:sz="0" w:space="0"/>
              <w:tl2br w:val="none" w:color="auto" w:sz="0" w:space="0"/>
              <w:tr2bl w:val="none" w:color="auto" w:sz="0" w:space="0"/>
            </w:tcBorders>
            <w:vAlign w:val="top"/>
          </w:tcPr>
          <w:p>
            <w:pPr>
              <w:pStyle w:val="0"/>
              <w:rPr>
                <w:rFonts w:hint="default" w:ascii="ＭＳ ゴシック" w:hAnsi="ＭＳ ゴシック" w:eastAsia="ＭＳ ゴシック"/>
                <w:kern w:val="0"/>
                <w:sz w:val="22"/>
              </w:rPr>
            </w:pPr>
          </w:p>
        </w:tc>
      </w:tr>
    </w:tbl>
    <w:p>
      <w:pPr>
        <w:pStyle w:val="0"/>
        <w:autoSpaceDE w:val="0"/>
        <w:autoSpaceDN w:val="0"/>
        <w:adjustRightInd w:val="0"/>
        <w:spacing w:line="360" w:lineRule="exact"/>
        <w:jc w:val="left"/>
        <w:rPr>
          <w:rFonts w:hint="default" w:ascii="ＭＳ ゴシック" w:hAnsi="ＭＳ ゴシック" w:eastAsia="ＭＳ ゴシック"/>
          <w:kern w:val="0"/>
          <w:sz w:val="22"/>
        </w:rPr>
      </w:pPr>
      <w:r>
        <w:rPr>
          <w:rFonts w:hint="eastAsia" w:ascii="ＭＳ ゴシック" w:hAnsi="ＭＳ ゴシック" w:eastAsia="ＭＳ ゴシック"/>
          <w:b w:val="1"/>
          <w:kern w:val="0"/>
          <w:sz w:val="24"/>
        </w:rPr>
        <w:t>【避難所レイアウト】　</w:t>
      </w:r>
      <w:r>
        <w:rPr>
          <w:rFonts w:hint="eastAsia" w:ascii="ＭＳ ゴシック" w:hAnsi="ＭＳ ゴシック" w:eastAsia="ＭＳ ゴシック"/>
          <w:kern w:val="0"/>
          <w:sz w:val="22"/>
        </w:rPr>
        <w:t>（前頁の内容を図示。必要に応じ、屋内・屋外と別で記載する）</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ＭＳ ゴシック" w:hAnsi="ＭＳ ゴシック" w:eastAsia="ＭＳ ゴシック"/>
          <w:b w:val="1"/>
          <w:kern w:val="0"/>
          <w:sz w:val="24"/>
        </w:rPr>
      </w:pPr>
      <w:r>
        <w:rPr>
          <w:rFonts w:hint="eastAsia" w:ascii="ＭＳ ゴシック" w:hAnsi="ＭＳ ゴシック" w:eastAsia="ＭＳ ゴシック"/>
          <w:b w:val="1"/>
          <w:kern w:val="0"/>
          <w:sz w:val="24"/>
        </w:rPr>
        <w:t>【避難所レイアウト例：学校の体育館】</w:t>
      </w:r>
    </w:p>
    <w:p>
      <w:pPr>
        <w:pStyle w:val="0"/>
        <w:widowControl w:val="1"/>
        <w:ind w:firstLine="220" w:firstLineChars="100"/>
        <w:jc w:val="left"/>
        <w:rPr>
          <w:rFonts w:hint="default" w:ascii="ＭＳ ゴシック" w:hAnsi="ＭＳ ゴシック" w:eastAsia="ＭＳ ゴシック"/>
          <w:kern w:val="0"/>
          <w:sz w:val="22"/>
        </w:rPr>
      </w:pPr>
    </w:p>
    <w:p>
      <w:pPr>
        <w:pStyle w:val="0"/>
        <w:widowControl w:val="1"/>
        <w:ind w:firstLine="221" w:firstLineChars="100"/>
        <w:jc w:val="left"/>
        <w:rPr>
          <w:rFonts w:hint="default" w:ascii="ＭＳ ゴシック" w:hAnsi="ＭＳ ゴシック" w:eastAsia="ＭＳ ゴシック"/>
          <w:b w:val="1"/>
          <w:kern w:val="0"/>
          <w:sz w:val="22"/>
        </w:rPr>
      </w:pPr>
      <w:r>
        <w:rPr>
          <w:rFonts w:hint="eastAsia" w:ascii="ＭＳ ゴシック" w:hAnsi="ＭＳ ゴシック" w:eastAsia="ＭＳ ゴシック"/>
          <w:b w:val="1"/>
          <w:kern w:val="0"/>
          <w:sz w:val="22"/>
        </w:rPr>
        <w:t>＜ポイント＞</w:t>
      </w:r>
    </w:p>
    <w:p>
      <w:pPr>
        <w:pStyle w:val="0"/>
        <w:widowControl w:val="1"/>
        <w:ind w:firstLine="440" w:firstLineChars="2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■運営に必要な箇所、必要なスペースを割り振り、利用範囲を明示します。</w:t>
      </w:r>
    </w:p>
    <w:p>
      <w:pPr>
        <w:pStyle w:val="0"/>
        <w:widowControl w:val="1"/>
        <w:ind w:firstLine="440" w:firstLineChars="2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■立入禁止区域や危険箇所には、貼り紙等で明示します。</w:t>
      </w:r>
    </w:p>
    <w:p>
      <w:pPr>
        <w:pStyle w:val="0"/>
        <w:widowControl w:val="1"/>
        <w:jc w:val="left"/>
        <w:rPr>
          <w:rFonts w:hint="default" w:asciiTheme="majorEastAsia" w:hAnsiTheme="majorEastAsia" w:eastAsiaTheme="majorEastAsia"/>
          <w:kern w:val="0"/>
          <w:sz w:val="22"/>
        </w:rPr>
      </w:pPr>
      <w:r>
        <w:rPr>
          <w:rFonts w:hint="default" w:ascii="HG丸ｺﾞｼｯｸM-PRO" w:hAnsi="HG丸ｺﾞｼｯｸM-PRO" w:eastAsia="HG丸ｺﾞｼｯｸM-PRO"/>
          <w:sz w:val="32"/>
        </w:rPr>
        <w:drawing>
          <wp:anchor distT="0" distB="0" distL="114300" distR="114300" simplePos="0" relativeHeight="138" behindDoc="0" locked="0" layoutInCell="1" hidden="0" allowOverlap="1">
            <wp:simplePos x="0" y="0"/>
            <wp:positionH relativeFrom="margin">
              <wp:posOffset>442595</wp:posOffset>
            </wp:positionH>
            <wp:positionV relativeFrom="paragraph">
              <wp:posOffset>95885</wp:posOffset>
            </wp:positionV>
            <wp:extent cx="5020310" cy="7686675"/>
            <wp:effectExtent l="0" t="0" r="0" b="0"/>
            <wp:wrapNone/>
            <wp:docPr id="1091" name="図 2" descr="ダイアグラム&#10;&#10;AI によって生成されたコンテンツは間違っている可能性があります。"/>
            <a:graphic xmlns:a="http://schemas.openxmlformats.org/drawingml/2006/main">
              <a:graphicData uri="http://schemas.openxmlformats.org/drawingml/2006/picture">
                <pic:pic xmlns:pic="http://schemas.openxmlformats.org/drawingml/2006/picture">
                  <pic:nvPicPr>
                    <pic:cNvPr id="1091" name="図 2" descr="ダイアグラム&#10;&#10;AI によって生成されたコンテンツは間違っている可能性があります。"/>
                    <pic:cNvPicPr/>
                  </pic:nvPicPr>
                  <pic:blipFill>
                    <a:blip r:embed="rId23"/>
                    <a:srcRect r="16757" b="11765"/>
                    <a:stretch>
                      <a:fillRect/>
                    </a:stretch>
                  </pic:blipFill>
                  <pic:spPr>
                    <a:xfrm>
                      <a:off x="0" y="0"/>
                      <a:ext cx="5020310" cy="7686675"/>
                    </a:xfrm>
                    <a:prstGeom prst="rect">
                      <a:avLst/>
                    </a:prstGeom>
                    <a:ln>
                      <a:noFill/>
                    </a:ln>
                  </pic:spPr>
                </pic:pic>
              </a:graphicData>
            </a:graphic>
          </wp:anchor>
        </w:drawing>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ＭＳ ゴシック" w:hAnsi="ＭＳ ゴシック" w:eastAsia="ＭＳ ゴシック"/>
          <w:b w:val="1"/>
          <w:kern w:val="0"/>
          <w:sz w:val="24"/>
        </w:rPr>
      </w:pPr>
      <w:r>
        <w:rPr>
          <w:rFonts w:hint="eastAsia" w:ascii="ＭＳ ゴシック" w:hAnsi="ＭＳ ゴシック" w:eastAsia="ＭＳ ゴシック"/>
          <w:b w:val="1"/>
          <w:kern w:val="0"/>
          <w:sz w:val="24"/>
        </w:rPr>
        <w:t>【避難所レイアウト例：校舎】</w:t>
      </w:r>
    </w:p>
    <w:p>
      <w:pPr>
        <w:pStyle w:val="0"/>
        <w:widowControl w:val="1"/>
        <w:ind w:firstLine="220" w:firstLineChars="100"/>
        <w:jc w:val="left"/>
        <w:rPr>
          <w:rFonts w:hint="default" w:ascii="ＭＳ ゴシック" w:hAnsi="ＭＳ ゴシック" w:eastAsia="ＭＳ ゴシック"/>
          <w:kern w:val="0"/>
          <w:sz w:val="22"/>
        </w:rPr>
      </w:pPr>
    </w:p>
    <w:p>
      <w:pPr>
        <w:pStyle w:val="0"/>
        <w:widowControl w:val="1"/>
        <w:ind w:firstLine="221" w:firstLineChars="100"/>
        <w:jc w:val="left"/>
        <w:rPr>
          <w:rFonts w:hint="default" w:ascii="ＭＳ ゴシック" w:hAnsi="ＭＳ ゴシック" w:eastAsia="ＭＳ ゴシック"/>
          <w:b w:val="1"/>
          <w:kern w:val="0"/>
          <w:sz w:val="22"/>
        </w:rPr>
      </w:pPr>
      <w:r>
        <w:rPr>
          <w:rFonts w:hint="eastAsia" w:ascii="ＭＳ ゴシック" w:hAnsi="ＭＳ ゴシック" w:eastAsia="ＭＳ ゴシック"/>
          <w:b w:val="1"/>
          <w:kern w:val="0"/>
          <w:sz w:val="22"/>
        </w:rPr>
        <w:t>＜ポイント＞</w:t>
      </w:r>
    </w:p>
    <w:p>
      <w:pPr>
        <w:pStyle w:val="0"/>
        <w:widowControl w:val="1"/>
        <w:ind w:firstLine="440" w:firstLineChars="2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■施設内の空きスペースも有効に活用します。</w:t>
      </w:r>
    </w:p>
    <w:p>
      <w:pPr>
        <w:pStyle w:val="0"/>
        <w:widowControl w:val="1"/>
        <w:ind w:left="640" w:leftChars="20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■部外者の立入禁止の場所や利用可能な期間など、施設管理者や市職員ともよく相談することが必要です。</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HG丸ｺﾞｼｯｸM-PRO" w:hAnsi="HG丸ｺﾞｼｯｸM-PRO" w:eastAsia="HG丸ｺﾞｼｯｸM-PRO"/>
          <w:sz w:val="32"/>
        </w:rPr>
        <w:drawing>
          <wp:anchor distT="0" distB="0" distL="114300" distR="114300" simplePos="0" relativeHeight="139" behindDoc="0" locked="0" layoutInCell="1" hidden="0" allowOverlap="1">
            <wp:simplePos x="0" y="0"/>
            <wp:positionH relativeFrom="margin">
              <wp:posOffset>0</wp:posOffset>
            </wp:positionH>
            <wp:positionV relativeFrom="paragraph">
              <wp:posOffset>-635</wp:posOffset>
            </wp:positionV>
            <wp:extent cx="5955030" cy="5003800"/>
            <wp:effectExtent l="0" t="0" r="0" b="0"/>
            <wp:wrapNone/>
            <wp:docPr id="1092" name="図 8" descr="ダイアグラム&#10;&#10;AI によって生成されたコンテンツは間違っている可能性があります。"/>
            <a:graphic xmlns:a="http://schemas.openxmlformats.org/drawingml/2006/main">
              <a:graphicData uri="http://schemas.openxmlformats.org/drawingml/2006/picture">
                <pic:pic xmlns:pic="http://schemas.openxmlformats.org/drawingml/2006/picture">
                  <pic:nvPicPr>
                    <pic:cNvPr id="1092" name="図 8" descr="ダイアグラム&#10;&#10;AI によって生成されたコンテンツは間違っている可能性があります。"/>
                    <pic:cNvPicPr/>
                  </pic:nvPicPr>
                  <pic:blipFill>
                    <a:blip r:embed="rId24"/>
                    <a:srcRect l="4517" t="20370" r="1785" b="25124"/>
                    <a:stretch>
                      <a:fillRect/>
                    </a:stretch>
                  </pic:blipFill>
                  <pic:spPr>
                    <a:xfrm>
                      <a:off x="0" y="0"/>
                      <a:ext cx="5955030" cy="5003800"/>
                    </a:xfrm>
                    <a:prstGeom prst="rect">
                      <a:avLst/>
                    </a:prstGeom>
                    <a:ln>
                      <a:noFill/>
                    </a:ln>
                  </pic:spPr>
                </pic:pic>
              </a:graphicData>
            </a:graphic>
          </wp:anchor>
        </w:drawing>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25" behindDoc="0" locked="0" layoutInCell="1" hidden="0" allowOverlap="1">
                <wp:simplePos x="0" y="0"/>
                <wp:positionH relativeFrom="column">
                  <wp:posOffset>-17145</wp:posOffset>
                </wp:positionH>
                <wp:positionV relativeFrom="paragraph">
                  <wp:posOffset>-6985</wp:posOffset>
                </wp:positionV>
                <wp:extent cx="6010275" cy="828675"/>
                <wp:effectExtent l="33655" t="36195" r="59055" b="67310"/>
                <wp:wrapNone/>
                <wp:docPr id="1093" name="AutoShape 58"/>
                <a:graphic xmlns:a="http://schemas.openxmlformats.org/drawingml/2006/main">
                  <a:graphicData uri="http://schemas.microsoft.com/office/word/2010/wordprocessingShape">
                    <wps:wsp>
                      <wps:cNvPr id="1093" name="AutoShape 58"/>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(7)</w:t>
                            </w:r>
                            <w:r>
                              <w:rPr>
                                <w:rFonts w:hint="eastAsia" w:asciiTheme="majorEastAsia" w:hAnsiTheme="majorEastAsia" w:eastAsiaTheme="majorEastAsia"/>
                                <w:kern w:val="0"/>
                                <w:sz w:val="24"/>
                              </w:rPr>
                              <w:t>受け入れ直前</w:t>
                            </w:r>
                            <w:r>
                              <w:rPr>
                                <w:rFonts w:hint="eastAsia" w:asciiTheme="majorEastAsia" w:hAnsiTheme="majorEastAsia" w:eastAsiaTheme="majorEastAsia"/>
                                <w:kern w:val="0"/>
                                <w:sz w:val="24"/>
                              </w:rPr>
                              <w:t xml:space="preserve"> </w:t>
                            </w:r>
                            <w:r>
                              <w:rPr>
                                <w:rFonts w:hint="eastAsia" w:asciiTheme="majorEastAsia" w:hAnsiTheme="majorEastAsia" w:eastAsiaTheme="majorEastAsia"/>
                                <w:kern w:val="0"/>
                                <w:sz w:val="24"/>
                              </w:rPr>
                              <w:t>　（利用室内の整理・清掃、受付の設置）</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58" style="z-index:25;height:65.25pt;mso-wrap-distance-left:9pt;width:473.25pt;mso-wrap-distance-top:0pt;mso-position-horizontal-relative:text;position:absolute;margin-top:-0.55000000000000004pt;margin-left:-1.35pt;mso-position-vertical-relative:text;mso-wrap-distance-bottom:0pt;mso-wrap-distance-right:9pt;v-text-anchor:top;" o:spid="_x0000_s1093"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kern w:val="0"/>
                          <w:sz w:val="32"/>
                        </w:rPr>
                      </w:pPr>
                      <w:r>
                        <w:rPr>
                          <w:rFonts w:hint="eastAsia" w:asciiTheme="majorEastAsia" w:hAnsiTheme="majorEastAsia" w:eastAsiaTheme="majorEastAsia"/>
                          <w:kern w:val="0"/>
                          <w:sz w:val="32"/>
                        </w:rPr>
                        <w:t>２．避難所の開設準備</w:t>
                      </w:r>
                    </w:p>
                    <w:p>
                      <w:pPr>
                        <w:pStyle w:val="0"/>
                        <w:autoSpaceDE w:val="0"/>
                        <w:autoSpaceDN w:val="0"/>
                        <w:adjustRightInd w:val="0"/>
                        <w:spacing w:line="360" w:lineRule="exact"/>
                        <w:ind w:firstLine="720" w:firstLineChars="3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(7)</w:t>
                      </w:r>
                      <w:r>
                        <w:rPr>
                          <w:rFonts w:hint="eastAsia" w:asciiTheme="majorEastAsia" w:hAnsiTheme="majorEastAsia" w:eastAsiaTheme="majorEastAsia"/>
                          <w:kern w:val="0"/>
                          <w:sz w:val="24"/>
                        </w:rPr>
                        <w:t>受け入れ直前</w:t>
                      </w:r>
                      <w:r>
                        <w:rPr>
                          <w:rFonts w:hint="eastAsia" w:asciiTheme="majorEastAsia" w:hAnsiTheme="majorEastAsia" w:eastAsiaTheme="majorEastAsia"/>
                          <w:kern w:val="0"/>
                          <w:sz w:val="24"/>
                        </w:rPr>
                        <w:t xml:space="preserve"> </w:t>
                      </w:r>
                      <w:r>
                        <w:rPr>
                          <w:rFonts w:hint="eastAsia" w:asciiTheme="majorEastAsia" w:hAnsiTheme="majorEastAsia" w:eastAsiaTheme="majorEastAsia"/>
                          <w:kern w:val="0"/>
                          <w:sz w:val="24"/>
                        </w:rPr>
                        <w:t>　（利用室内の整理・清掃、受付の設置）</w:t>
                      </w:r>
                    </w:p>
                    <w:p>
                      <w:pPr>
                        <w:pStyle w:val="15"/>
                        <w:autoSpaceDE w:val="0"/>
                        <w:autoSpaceDN w:val="0"/>
                        <w:adjustRightInd w:val="0"/>
                        <w:spacing w:line="360" w:lineRule="exact"/>
                        <w:ind w:left="720" w:leftChars="0"/>
                        <w:jc w:val="left"/>
                        <w:rPr>
                          <w:rFonts w:hint="default" w:asciiTheme="majorEastAsia" w:hAnsiTheme="majorEastAsia" w:eastAsiaTheme="majorEastAsia"/>
                          <w:kern w:val="0"/>
                          <w:sz w:val="22"/>
                        </w:rPr>
                      </w:pP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p>
    <w:p>
      <w:pPr>
        <w:pStyle w:val="0"/>
        <w:autoSpaceDE w:val="0"/>
        <w:autoSpaceDN w:val="0"/>
        <w:adjustRightInd w:val="0"/>
        <w:spacing w:line="360" w:lineRule="exact"/>
        <w:ind w:firstLine="660" w:firstLineChars="300"/>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【利用室内の整理・清掃】</w:t>
      </w:r>
    </w:p>
    <w:p>
      <w:pPr>
        <w:pStyle w:val="0"/>
        <w:autoSpaceDE w:val="0"/>
        <w:autoSpaceDN w:val="0"/>
        <w:adjustRightInd w:val="0"/>
        <w:spacing w:line="360" w:lineRule="exact"/>
        <w:ind w:left="660" w:hanging="660" w:hangingChars="300"/>
        <w:jc w:val="left"/>
        <w:rPr>
          <w:rFonts w:hint="default" w:asciiTheme="majorEastAsia" w:hAnsiTheme="majorEastAsia" w:eastAsiaTheme="majorEastAsia"/>
          <w:kern w:val="0"/>
          <w:sz w:val="22"/>
        </w:rPr>
      </w:pPr>
      <w:r>
        <w:rPr>
          <w:rFonts w:hint="eastAsia" w:ascii="ＭＳ ゴシック" w:hAnsi="ＭＳ ゴシック" w:eastAsia="ＭＳ ゴシック"/>
          <w:kern w:val="0"/>
          <w:sz w:val="22"/>
        </w:rPr>
        <w:t>（１）施設内を避難所として有効に利用できるように、けが人や高齢者などを除いた避難者の協力を得て、室内の整理・清掃を行うようにします。</w:t>
      </w:r>
    </w:p>
    <w:p>
      <w:pPr>
        <w:pStyle w:val="0"/>
        <w:spacing w:before="170" w:beforeLines="50" w:beforeAutospacing="0"/>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（２）備蓄物資などがある場合は、ビニールシート、毛布、水、食料などを用意します。</w:t>
      </w:r>
    </w:p>
    <w:tbl>
      <w:tblPr>
        <w:tblStyle w:val="11"/>
        <w:tblpPr w:leftFromText="142" w:rightFromText="142" w:topFromText="0" w:bottomFromText="0" w:vertAnchor="text" w:horzAnchor="margin" w:tblpXSpec="left" w:tblpY="248"/>
        <w:tblW w:w="9351" w:type="dxa"/>
        <w:tblBorders>
          <w:top w:val="threeDEmboss" w:color="auto" w:sz="24" w:space="0"/>
          <w:left w:val="threeDEmboss" w:color="auto" w:sz="24" w:space="0"/>
          <w:bottom w:val="threeDEmboss" w:color="auto" w:sz="24" w:space="0"/>
          <w:right w:val="threeDEmboss" w:color="auto" w:sz="2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948"/>
        <w:gridCol w:w="1134"/>
        <w:gridCol w:w="5269"/>
      </w:tblGrid>
      <w:tr>
        <w:trPr>
          <w:trHeight w:val="567" w:hRule="atLeast"/>
        </w:trPr>
        <w:tc>
          <w:tcPr>
            <w:tcW w:w="2948"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チェック項目</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w:t>
            </w:r>
          </w:p>
        </w:tc>
        <w:tc>
          <w:tcPr>
            <w:tcW w:w="5269"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チェック内容</w:t>
            </w:r>
          </w:p>
        </w:tc>
      </w:tr>
      <w:tr>
        <w:trPr>
          <w:trHeight w:val="567" w:hRule="atLeast"/>
        </w:trPr>
        <w:tc>
          <w:tcPr>
            <w:tcW w:w="294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利用室内の整理・清掃</w:t>
            </w: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269"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■破損物等の片付け</w:t>
            </w:r>
          </w:p>
        </w:tc>
      </w:tr>
      <w:tr>
        <w:trPr>
          <w:trHeight w:val="567" w:hRule="atLeast"/>
        </w:trPr>
        <w:tc>
          <w:tcPr>
            <w:tcW w:w="294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269"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■机・いす等の片付け</w:t>
            </w:r>
          </w:p>
        </w:tc>
      </w:tr>
      <w:tr>
        <w:trPr>
          <w:trHeight w:val="567" w:hRule="atLeast"/>
        </w:trPr>
        <w:tc>
          <w:tcPr>
            <w:tcW w:w="294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269"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■清掃</w:t>
            </w:r>
          </w:p>
        </w:tc>
      </w:tr>
      <w:tr>
        <w:trPr>
          <w:trHeight w:val="567" w:hRule="atLeast"/>
        </w:trPr>
        <w:tc>
          <w:tcPr>
            <w:tcW w:w="294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備蓄物資等の用意</w:t>
            </w: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269"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■備蓄物資を使用できるように用意</w:t>
            </w:r>
          </w:p>
        </w:tc>
      </w:tr>
    </w:tbl>
    <w:p>
      <w:pPr>
        <w:pStyle w:val="0"/>
        <w:rPr>
          <w:rFonts w:hint="default" w:ascii="ＭＳ ゴシック" w:hAnsi="ＭＳ ゴシック" w:eastAsia="ＭＳ ゴシック"/>
          <w:kern w:val="0"/>
          <w:sz w:val="22"/>
        </w:rPr>
      </w:pPr>
    </w:p>
    <w:p>
      <w:pPr>
        <w:pStyle w:val="0"/>
        <w:spacing w:line="360" w:lineRule="exact"/>
        <w:rPr>
          <w:rFonts w:hint="default"/>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【受付設置】</w:t>
      </w:r>
    </w:p>
    <w:p>
      <w:pPr>
        <w:pStyle w:val="0"/>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（１）避難者の受け入れを行うための受付を設置します。</w:t>
      </w:r>
    </w:p>
    <w:p>
      <w:pPr>
        <w:pStyle w:val="0"/>
        <w:spacing w:before="170" w:beforeLines="50" w:beforeAutospacing="0"/>
        <w:rPr>
          <w:rFonts w:hint="default" w:asciiTheme="majorEastAsia" w:hAnsiTheme="majorEastAsia" w:eastAsiaTheme="majorEastAsia"/>
          <w:kern w:val="0"/>
          <w:sz w:val="22"/>
        </w:rPr>
      </w:pPr>
      <w:r>
        <w:rPr>
          <w:rFonts w:hint="eastAsia" w:asciiTheme="majorEastAsia" w:hAnsiTheme="majorEastAsia" w:eastAsiaTheme="majorEastAsia"/>
          <w:kern w:val="0"/>
          <w:sz w:val="22"/>
        </w:rPr>
        <w:t>（２）全てが準備できない場合は、最低限、避難者名簿と筆記用具を用意します</w:t>
      </w:r>
    </w:p>
    <w:p>
      <w:pPr>
        <w:pStyle w:val="0"/>
        <w:rPr>
          <w:rFonts w:hint="default" w:ascii="ＭＳ ゴシック" w:hAnsi="ＭＳ ゴシック" w:eastAsia="ＭＳ ゴシック"/>
          <w:kern w:val="0"/>
          <w:sz w:val="22"/>
        </w:rPr>
      </w:pPr>
    </w:p>
    <w:tbl>
      <w:tblPr>
        <w:tblStyle w:val="11"/>
        <w:tblW w:w="9252" w:type="dxa"/>
        <w:tblInd w:w="99" w:type="dxa"/>
        <w:tblBorders>
          <w:top w:val="threeDEmboss" w:color="auto" w:sz="24" w:space="0"/>
          <w:left w:val="threeDEmboss" w:color="auto" w:sz="24" w:space="0"/>
          <w:bottom w:val="threeDEmboss" w:color="auto" w:sz="24" w:space="0"/>
          <w:right w:val="threeDEmboss" w:color="auto" w:sz="2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948"/>
        <w:gridCol w:w="1134"/>
        <w:gridCol w:w="5170"/>
      </w:tblGrid>
      <w:tr>
        <w:trPr>
          <w:trHeight w:val="567" w:hRule="atLeast"/>
        </w:trPr>
        <w:tc>
          <w:tcPr>
            <w:tcW w:w="2948"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チェック項目</w:t>
            </w:r>
          </w:p>
        </w:tc>
        <w:tc>
          <w:tcPr>
            <w:tcW w:w="1134"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w:t>
            </w:r>
          </w:p>
        </w:tc>
        <w:tc>
          <w:tcPr>
            <w:tcW w:w="5170"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チェック内容</w:t>
            </w:r>
          </w:p>
        </w:tc>
      </w:tr>
      <w:tr>
        <w:trPr>
          <w:trHeight w:val="567" w:hRule="atLeast"/>
        </w:trPr>
        <w:tc>
          <w:tcPr>
            <w:tcW w:w="294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center"/>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受付の設置</w:t>
            </w: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17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■受付の設置場所【場所：　　　　　　　　　】</w:t>
            </w:r>
          </w:p>
        </w:tc>
      </w:tr>
      <w:tr>
        <w:trPr>
          <w:trHeight w:val="567" w:hRule="atLeast"/>
        </w:trPr>
        <w:tc>
          <w:tcPr>
            <w:tcW w:w="294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17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■長机、いす、筆記用具等の準備</w:t>
            </w:r>
          </w:p>
        </w:tc>
      </w:tr>
      <w:tr>
        <w:trPr>
          <w:trHeight w:val="567" w:hRule="atLeast"/>
        </w:trPr>
        <w:tc>
          <w:tcPr>
            <w:tcW w:w="294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17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■避難者名簿等の準備</w:t>
            </w:r>
          </w:p>
        </w:tc>
      </w:tr>
      <w:tr>
        <w:trPr>
          <w:trHeight w:val="567" w:hRule="atLeast"/>
        </w:trPr>
        <w:tc>
          <w:tcPr>
            <w:tcW w:w="294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17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■受付付近に避難所利用範囲、施設利用ルール等を明示</w:t>
            </w:r>
          </w:p>
        </w:tc>
      </w:tr>
      <w:tr>
        <w:trPr>
          <w:trHeight w:val="567" w:hRule="atLeast"/>
        </w:trPr>
        <w:tc>
          <w:tcPr>
            <w:tcW w:w="294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113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jc w:val="left"/>
              <w:rPr>
                <w:rFonts w:hint="default" w:ascii="ＭＳ ゴシック" w:hAnsi="ＭＳ ゴシック" w:eastAsia="ＭＳ ゴシック"/>
                <w:kern w:val="0"/>
                <w:sz w:val="22"/>
              </w:rPr>
            </w:pPr>
          </w:p>
        </w:tc>
        <w:tc>
          <w:tcPr>
            <w:tcW w:w="517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ind w:left="220" w:hanging="220" w:hangingChars="100"/>
              <w:jc w:val="left"/>
              <w:rPr>
                <w:rFonts w:hint="default" w:ascii="ＭＳ ゴシック" w:hAnsi="ＭＳ ゴシック" w:eastAsia="ＭＳ ゴシック"/>
                <w:kern w:val="0"/>
                <w:sz w:val="22"/>
              </w:rPr>
            </w:pPr>
            <w:r>
              <w:rPr>
                <w:rFonts w:hint="eastAsia" w:ascii="ＭＳ ゴシック" w:hAnsi="ＭＳ ゴシック" w:eastAsia="ＭＳ ゴシック"/>
                <w:kern w:val="0"/>
                <w:sz w:val="22"/>
              </w:rPr>
              <w:t>■避難所看板･のぼり旗の設置</w:t>
            </w:r>
          </w:p>
        </w:tc>
      </w:tr>
    </w:tbl>
    <w:p>
      <w:pPr>
        <w:pStyle w:val="0"/>
        <w:spacing w:line="360" w:lineRule="exact"/>
        <w:ind w:firstLine="220" w:firstLineChars="100"/>
        <w:rPr>
          <w:rFonts w:hint="default"/>
          <w:kern w:val="0"/>
          <w:sz w:val="22"/>
        </w:rPr>
      </w:pPr>
      <w:r>
        <w:rPr>
          <w:rFonts w:hint="eastAsia" w:ascii="ＭＳ ゴシック" w:hAnsi="ＭＳ ゴシック" w:eastAsia="ＭＳ ゴシック"/>
          <w:color w:val="000000"/>
          <w:kern w:val="0"/>
          <w:sz w:val="22"/>
        </w:rPr>
        <w:t>※避難所のルールは、事前に関係者にて作成しておくことが望ましいです。</w: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r>
        <w:rPr>
          <w:rFonts w:hint="default"/>
          <w:kern w:val="0"/>
          <w:sz w:val="22"/>
        </w:rPr>
        <mc:AlternateContent>
          <mc:Choice Requires="wps">
            <w:drawing>
              <wp:anchor distT="0" distB="0" distL="114300" distR="114300" simplePos="0" relativeHeight="26" behindDoc="0" locked="0" layoutInCell="1" hidden="0" allowOverlap="1">
                <wp:simplePos x="0" y="0"/>
                <wp:positionH relativeFrom="column">
                  <wp:posOffset>-17145</wp:posOffset>
                </wp:positionH>
                <wp:positionV relativeFrom="paragraph">
                  <wp:posOffset>59690</wp:posOffset>
                </wp:positionV>
                <wp:extent cx="6010275" cy="828675"/>
                <wp:effectExtent l="33655" t="34290" r="59055" b="69215"/>
                <wp:wrapNone/>
                <wp:docPr id="1094" name="AutoShape 59"/>
                <a:graphic xmlns:a="http://schemas.openxmlformats.org/drawingml/2006/main">
                  <a:graphicData uri="http://schemas.microsoft.com/office/word/2010/wordprocessingShape">
                    <wps:wsp>
                      <wps:cNvPr id="1094" name="AutoShape 59"/>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３．避難者の受入れ</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(1)</w:t>
                            </w:r>
                            <w:r>
                              <w:rPr>
                                <w:rFonts w:hint="eastAsia" w:asciiTheme="majorEastAsia" w:hAnsiTheme="majorEastAsia" w:eastAsiaTheme="majorEastAsia"/>
                                <w:kern w:val="0"/>
                                <w:sz w:val="24"/>
                              </w:rPr>
                              <w:t>受付、避難所内への誘導</w:t>
                            </w:r>
                          </w:p>
                        </w:txbxContent>
                      </wps:txbx>
                      <wps:bodyPr rot="0" vertOverflow="overflow" horzOverflow="overflow" wrap="square" lIns="74295" tIns="8890" rIns="74295" bIns="8890" anchor="ctr" anchorCtr="0" upright="1"/>
                    </wps:wsp>
                  </a:graphicData>
                </a:graphic>
              </wp:anchor>
            </w:drawing>
          </mc:Choice>
          <mc:Fallback>
            <w:pict>
              <v:roundrect id="AutoShape 59" style="z-index:26;height:65.25pt;mso-wrap-distance-left:9pt;width:473.25pt;mso-wrap-distance-top:0pt;mso-position-horizontal-relative:text;position:absolute;margin-top:4.7pt;margin-left:-1.35pt;mso-position-vertical-relative:text;mso-wrap-distance-bottom:0pt;mso-wrap-distance-right:9pt;v-text-anchor:middle;" o:spid="_x0000_s1094"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３．避難者の受入れ</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(1)</w:t>
                      </w:r>
                      <w:r>
                        <w:rPr>
                          <w:rFonts w:hint="eastAsia" w:asciiTheme="majorEastAsia" w:hAnsiTheme="majorEastAsia" w:eastAsiaTheme="majorEastAsia"/>
                          <w:kern w:val="0"/>
                          <w:sz w:val="24"/>
                        </w:rPr>
                        <w:t>受付、避難所内への誘導</w:t>
                      </w:r>
                    </w:p>
                  </w:txbxContent>
                </v:textbox>
                <v:imagedata o:title=""/>
                <w10:wrap type="none" anchorx="text" anchory="text"/>
              </v:roundrect>
            </w:pict>
          </mc:Fallback>
        </mc:AlternateContent>
      </w: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rPr>
          <w:rFonts w:hint="default"/>
          <w:kern w:val="0"/>
          <w:sz w:val="22"/>
        </w:rPr>
      </w:pPr>
    </w:p>
    <w:p>
      <w:pPr>
        <w:pStyle w:val="0"/>
        <w:spacing w:line="360" w:lineRule="exact"/>
        <w:ind w:left="210" w:leftChars="100" w:firstLine="220" w:firstLineChars="100"/>
        <w:rPr>
          <w:rFonts w:hint="default" w:asciiTheme="majorEastAsia" w:hAnsiTheme="majorEastAsia" w:eastAsiaTheme="majorEastAsia"/>
          <w:sz w:val="22"/>
        </w:rPr>
      </w:pPr>
      <w:r>
        <w:rPr>
          <w:rFonts w:hint="default" w:asciiTheme="majorEastAsia" w:hAnsiTheme="majorEastAsia" w:eastAsiaTheme="majorEastAsia"/>
          <w:sz w:val="22"/>
        </w:rPr>
        <w:t>施設の安全が確認され、避難所の開設準備が整ったときは、【</w:t>
      </w:r>
      <w:r>
        <w:rPr>
          <w:rFonts w:hint="default" w:asciiTheme="majorEastAsia" w:hAnsiTheme="majorEastAsia" w:eastAsiaTheme="majorEastAsia"/>
          <w:sz w:val="22"/>
          <w:u w:val="single" w:color="auto"/>
        </w:rPr>
        <w:t>受付時チェックシート</w:t>
      </w:r>
      <w:r>
        <w:rPr>
          <w:rFonts w:hint="eastAsia" w:asciiTheme="majorEastAsia" w:hAnsiTheme="majorEastAsia" w:eastAsiaTheme="majorEastAsia"/>
          <w:sz w:val="22"/>
        </w:rPr>
        <w:t>】により、要配慮者を優先して避難所への誘導を行います。</w:t>
      </w: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b w:val="1"/>
          <w:sz w:val="22"/>
        </w:rPr>
      </w:pPr>
      <w:r>
        <w:rPr>
          <w:rFonts w:hint="eastAsia" w:asciiTheme="majorEastAsia" w:hAnsiTheme="majorEastAsia" w:eastAsiaTheme="majorEastAsia"/>
          <w:b w:val="1"/>
          <w:sz w:val="22"/>
        </w:rPr>
        <w:t>【受付時チェックシート】</w:t>
      </w:r>
    </w:p>
    <w:tbl>
      <w:tblPr>
        <w:tblStyle w:val="11"/>
        <w:tblW w:w="9213"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3118"/>
        <w:gridCol w:w="1134"/>
        <w:gridCol w:w="4961"/>
      </w:tblGrid>
      <w:tr>
        <w:trPr>
          <w:trHeight w:val="567" w:hRule="atLeast"/>
        </w:trPr>
        <w:tc>
          <w:tcPr>
            <w:tcW w:w="3118"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チェック項目</w:t>
            </w:r>
          </w:p>
        </w:tc>
        <w:tc>
          <w:tcPr>
            <w:tcW w:w="1134"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ＭＳ ゴシック" w:hAnsi="ＭＳ ゴシック" w:eastAsia="ＭＳ ゴシック"/>
                <w:kern w:val="0"/>
                <w:sz w:val="22"/>
              </w:rPr>
              <w:t>チェック</w:t>
            </w:r>
          </w:p>
        </w:tc>
        <w:tc>
          <w:tcPr>
            <w:tcW w:w="4961"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チェック内容</w:t>
            </w:r>
          </w:p>
        </w:tc>
      </w:tr>
      <w:tr>
        <w:trPr>
          <w:trHeight w:val="525" w:hRule="atLeast"/>
        </w:trPr>
        <w:tc>
          <w:tcPr>
            <w:tcW w:w="3118"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避難者の健康状態の確認</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c>
          <w:tcPr>
            <w:tcW w:w="4961" w:type="dxa"/>
            <w:shd w:val="clear" w:color="auto" w:fill="auto"/>
            <w:vAlign w:val="top"/>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避難者の健康状態の確認を、避難所への到着時に行う。</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u w:val="single" w:color="auto"/>
              </w:rPr>
              <w:t>様式１５：避難者健康チェックシート</w:t>
            </w:r>
            <w:r>
              <w:rPr>
                <w:rFonts w:hint="default" w:asciiTheme="majorEastAsia" w:hAnsiTheme="majorEastAsia" w:eastAsiaTheme="majorEastAsia"/>
                <w:sz w:val="22"/>
              </w:rPr>
              <w:t>】</w:t>
            </w:r>
          </w:p>
        </w:tc>
      </w:tr>
      <w:tr>
        <w:trPr>
          <w:trHeight w:val="3120" w:hRule="atLeast"/>
        </w:trPr>
        <w:tc>
          <w:tcPr>
            <w:tcW w:w="3118"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避難者名簿・避難者カード</w:t>
            </w:r>
          </w:p>
          <w:p>
            <w:pPr>
              <w:pStyle w:val="0"/>
              <w:spacing w:line="360" w:lineRule="exact"/>
              <w:rPr>
                <w:rFonts w:hint="default" w:asciiTheme="majorEastAsia" w:hAnsiTheme="majorEastAsia" w:eastAsiaTheme="majorEastAsia"/>
                <w:color w:val="FF0000"/>
                <w:sz w:val="22"/>
              </w:rPr>
            </w:pPr>
            <w:r>
              <w:rPr>
                <w:rFonts w:hint="eastAsia" w:asciiTheme="majorEastAsia" w:hAnsiTheme="majorEastAsia" w:eastAsiaTheme="majorEastAsia"/>
                <w:sz w:val="22"/>
              </w:rPr>
              <w:t>の記入</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c>
          <w:tcPr>
            <w:tcW w:w="4961" w:type="dxa"/>
            <w:shd w:val="clear" w:color="auto" w:fill="auto"/>
            <w:vAlign w:val="top"/>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受付で避難者名簿を記入する。</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u w:val="single" w:color="auto"/>
              </w:rPr>
              <w:t>様式１：避難者名簿</w:t>
            </w:r>
            <w:r>
              <w:rPr>
                <w:rFonts w:hint="default" w:asciiTheme="majorEastAsia" w:hAnsiTheme="majorEastAsia" w:eastAsiaTheme="majorEastAsia"/>
                <w:sz w:val="22"/>
              </w:rPr>
              <w:t>】</w:t>
            </w:r>
          </w:p>
          <w:p>
            <w:pPr>
              <w:pStyle w:val="0"/>
              <w:spacing w:line="360" w:lineRule="exact"/>
              <w:rPr>
                <w:rFonts w:hint="default" w:asciiTheme="majorEastAsia" w:hAnsiTheme="majorEastAsia" w:eastAsiaTheme="majorEastAsia"/>
                <w:sz w:val="22"/>
              </w:rPr>
            </w:pPr>
          </w:p>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避難者カードを世帯単位で記入してもらう。</w:t>
            </w:r>
          </w:p>
          <w:p>
            <w:pPr>
              <w:pStyle w:val="0"/>
              <w:spacing w:line="360" w:lineRule="exact"/>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（高齢者･障がい者等要配慮者の場合、必要に応じて記入を手伝う）</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u w:val="single" w:color="auto"/>
              </w:rPr>
              <w:t>様式２：避難者カード</w:t>
            </w:r>
            <w:r>
              <w:rPr>
                <w:rFonts w:hint="default" w:asciiTheme="majorEastAsia" w:hAnsiTheme="majorEastAsia" w:eastAsiaTheme="majorEastAsia"/>
                <w:sz w:val="22"/>
              </w:rPr>
              <w:t>】</w:t>
            </w:r>
          </w:p>
          <w:p>
            <w:pPr>
              <w:pStyle w:val="0"/>
              <w:spacing w:line="360" w:lineRule="exact"/>
              <w:rPr>
                <w:rFonts w:hint="default" w:asciiTheme="majorEastAsia" w:hAnsiTheme="majorEastAsia" w:eastAsiaTheme="majorEastAsia"/>
                <w:sz w:val="22"/>
              </w:rPr>
            </w:pPr>
          </w:p>
          <w:p>
            <w:pPr>
              <w:pStyle w:val="0"/>
              <w:spacing w:line="360" w:lineRule="exact"/>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※大人数が集中した場合は、名簿への記入は事後となることもやむを得ないが、できるだけ早い段階で氏名・住所等の基礎的な内容だけでも記入してもらう。</w:t>
            </w:r>
          </w:p>
        </w:tc>
      </w:tr>
      <w:tr>
        <w:trPr>
          <w:trHeight w:val="567" w:hRule="atLeast"/>
        </w:trPr>
        <w:tc>
          <w:tcPr>
            <w:tcW w:w="3118" w:type="dxa"/>
            <w:vMerge w:val="restart"/>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避難所内の割当て・誘導</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c>
          <w:tcPr>
            <w:tcW w:w="4961"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早い者勝ちではないことを周知する。</w:t>
            </w:r>
          </w:p>
        </w:tc>
      </w:tr>
      <w:tr>
        <w:trPr>
          <w:trHeight w:val="678" w:hRule="atLeast"/>
        </w:trPr>
        <w:tc>
          <w:tcPr>
            <w:tcW w:w="3118" w:type="dxa"/>
            <w:vMerge w:val="continue"/>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c>
          <w:tcPr>
            <w:tcW w:w="4961" w:type="dxa"/>
            <w:shd w:val="clear" w:color="auto" w:fill="auto"/>
            <w:vAlign w:val="top"/>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できるだけ地域（</w:t>
            </w:r>
            <w:r>
              <w:rPr>
                <w:rFonts w:hint="default" w:asciiTheme="majorEastAsia" w:hAnsiTheme="majorEastAsia" w:eastAsiaTheme="majorEastAsia"/>
                <w:sz w:val="22"/>
              </w:rPr>
              <w:t>編成が済んでいれば居</w:t>
            </w:r>
            <w:r>
              <w:rPr>
                <w:rFonts w:hint="eastAsia" w:asciiTheme="majorEastAsia" w:hAnsiTheme="majorEastAsia" w:eastAsiaTheme="majorEastAsia"/>
                <w:sz w:val="22"/>
              </w:rPr>
              <w:t>住組）</w:t>
            </w:r>
          </w:p>
          <w:p>
            <w:pPr>
              <w:pStyle w:val="0"/>
              <w:spacing w:line="360" w:lineRule="exact"/>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ごとにまとまるように誘導する。</w:t>
            </w:r>
          </w:p>
        </w:tc>
      </w:tr>
      <w:tr>
        <w:trPr>
          <w:trHeight w:val="779" w:hRule="atLeast"/>
        </w:trPr>
        <w:tc>
          <w:tcPr>
            <w:tcW w:w="3118"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ルール等の周知</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c>
          <w:tcPr>
            <w:tcW w:w="4961" w:type="dxa"/>
            <w:shd w:val="clear" w:color="auto" w:fill="auto"/>
            <w:vAlign w:val="top"/>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kern w:val="0"/>
                <w:sz w:val="22"/>
              </w:rPr>
              <w:t>■</w:t>
            </w:r>
            <w:r>
              <w:rPr>
                <w:rFonts w:hint="eastAsia" w:asciiTheme="majorEastAsia" w:hAnsiTheme="majorEastAsia" w:eastAsiaTheme="majorEastAsia"/>
                <w:sz w:val="22"/>
              </w:rPr>
              <w:t>当初は最低限の施設利用上のルールを定めておき、以降順次見直す。</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（ルール例は次ページ）</w:t>
            </w:r>
          </w:p>
        </w:tc>
      </w:tr>
    </w:tbl>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1" behindDoc="0" locked="0" layoutInCell="1" hidden="0" allowOverlap="1">
                <wp:simplePos x="0" y="0"/>
                <wp:positionH relativeFrom="column">
                  <wp:posOffset>-34925</wp:posOffset>
                </wp:positionH>
                <wp:positionV relativeFrom="paragraph">
                  <wp:posOffset>-6985</wp:posOffset>
                </wp:positionV>
                <wp:extent cx="6010275" cy="828675"/>
                <wp:effectExtent l="31115" t="36195" r="53975" b="67310"/>
                <wp:wrapNone/>
                <wp:docPr id="1095" name="AutoShape 79"/>
                <a:graphic xmlns:a="http://schemas.openxmlformats.org/drawingml/2006/main">
                  <a:graphicData uri="http://schemas.microsoft.com/office/word/2010/wordprocessingShape">
                    <wps:wsp>
                      <wps:cNvPr id="1095" name="AutoShape 79"/>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３．避難者の受入れ</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(2)</w:t>
                            </w:r>
                            <w:r>
                              <w:rPr>
                                <w:rFonts w:hint="eastAsia" w:asciiTheme="majorEastAsia" w:hAnsiTheme="majorEastAsia" w:eastAsiaTheme="majorEastAsia"/>
                                <w:kern w:val="0"/>
                                <w:sz w:val="24"/>
                              </w:rPr>
                              <w:t>ルール等の周知</w:t>
                            </w:r>
                          </w:p>
                        </w:txbxContent>
                      </wps:txbx>
                      <wps:bodyPr rot="0" vertOverflow="overflow" horzOverflow="overflow" wrap="square" lIns="74295" tIns="8890" rIns="74295" bIns="8890" anchor="t" anchorCtr="0" upright="1"/>
                    </wps:wsp>
                  </a:graphicData>
                </a:graphic>
              </wp:anchor>
            </w:drawing>
          </mc:Choice>
          <mc:Fallback>
            <w:pict>
              <v:roundrect id="AutoShape 79" style="z-index:31;height:65.25pt;mso-wrap-distance-left:9pt;width:473.25pt;mso-wrap-distance-top:0pt;mso-position-horizontal-relative:text;position:absolute;margin-top:-0.55000000000000004pt;margin-left:-2.75pt;mso-position-vertical-relative:text;mso-wrap-distance-bottom:0pt;mso-wrap-distance-right:9pt;v-text-anchor:top;" o:spid="_x0000_s1095"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３．避難者の受入れ</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(2)</w:t>
                      </w:r>
                      <w:r>
                        <w:rPr>
                          <w:rFonts w:hint="eastAsia" w:asciiTheme="majorEastAsia" w:hAnsiTheme="majorEastAsia" w:eastAsiaTheme="majorEastAsia"/>
                          <w:kern w:val="0"/>
                          <w:sz w:val="24"/>
                        </w:rPr>
                        <w:t>ルール等の周知</w:t>
                      </w:r>
                    </w:p>
                  </w:txbxContent>
                </v:textbox>
                <v:imagedata o:title=""/>
                <w10:wrap type="none" anchorx="text" anchory="text"/>
              </v:roundrect>
            </w:pict>
          </mc:Fallback>
        </mc:AlternateContent>
      </w: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autoSpaceDE w:val="0"/>
        <w:autoSpaceDN w:val="0"/>
        <w:adjustRightInd w:val="0"/>
        <w:spacing w:line="360" w:lineRule="exact"/>
        <w:jc w:val="left"/>
        <w:rPr>
          <w:rFonts w:hint="default" w:asciiTheme="majorEastAsia" w:hAnsiTheme="majorEastAsia" w:eastAsiaTheme="majorEastAsia"/>
          <w:kern w:val="0"/>
          <w:sz w:val="22"/>
        </w:rPr>
      </w:pPr>
    </w:p>
    <w:p>
      <w:pPr>
        <w:pStyle w:val="0"/>
        <w:spacing w:line="360" w:lineRule="exact"/>
        <w:rPr>
          <w:rFonts w:hint="default"/>
          <w:kern w:val="0"/>
          <w:sz w:val="22"/>
        </w:rPr>
      </w:pPr>
    </w:p>
    <w:p>
      <w:pPr>
        <w:pStyle w:val="0"/>
        <w:spacing w:line="360" w:lineRule="exact"/>
        <w:ind w:left="21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避難直後は、避難者同士のトラブル防止と施設管理の上で支障にならないよう最低限のルールを守ってもらうようにします。</w:t>
      </w:r>
    </w:p>
    <w:p>
      <w:pPr>
        <w:pStyle w:val="0"/>
        <w:spacing w:line="360" w:lineRule="exact"/>
        <w:ind w:left="210" w:leftChars="100"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よって、受付時にルールが渡せるように、事前に避難所ごとのルールを作っておくことが望まれます。</w:t>
      </w:r>
    </w:p>
    <w:p>
      <w:pPr>
        <w:pStyle w:val="0"/>
        <w:autoSpaceDE w:val="0"/>
        <w:autoSpaceDN w:val="0"/>
        <w:adjustRightInd w:val="0"/>
        <w:spacing w:line="360" w:lineRule="exact"/>
        <w:jc w:val="left"/>
        <w:rPr>
          <w:rFonts w:hint="default" w:asciiTheme="majorEastAsia" w:hAnsiTheme="majorEastAsia" w:eastAsiaTheme="majorEastAsia"/>
          <w:b w:val="1"/>
          <w:kern w:val="0"/>
          <w:sz w:val="22"/>
        </w:rPr>
      </w:pPr>
    </w:p>
    <w:p>
      <w:pPr>
        <w:pStyle w:val="0"/>
        <w:autoSpaceDE w:val="0"/>
        <w:autoSpaceDN w:val="0"/>
        <w:adjustRightInd w:val="0"/>
        <w:spacing w:line="360" w:lineRule="exact"/>
        <w:jc w:val="lef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【ルール作成上の留意点】</w:t>
      </w:r>
    </w:p>
    <w:tbl>
      <w:tblPr>
        <w:tblStyle w:val="11"/>
        <w:tblW w:w="924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451"/>
        <w:gridCol w:w="6662"/>
        <w:gridCol w:w="1134"/>
      </w:tblGrid>
      <w:tr>
        <w:trPr>
          <w:trHeight w:val="567" w:hRule="atLeast"/>
        </w:trPr>
        <w:tc>
          <w:tcPr>
            <w:tcW w:w="8113" w:type="dxa"/>
            <w:gridSpan w:val="2"/>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チェック項目</w:t>
            </w:r>
          </w:p>
        </w:tc>
        <w:tc>
          <w:tcPr>
            <w:tcW w:w="1134"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ＭＳ ゴシック" w:hAnsi="ＭＳ ゴシック" w:eastAsia="ＭＳ ゴシック"/>
                <w:kern w:val="0"/>
                <w:sz w:val="22"/>
              </w:rPr>
              <w:t>チェック</w:t>
            </w: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生活時間</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起床・消灯など。必要に応じ、食事･風呂なども決める</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生活空間</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世帯単位で使う、一人当たりの占有面積</w:t>
            </w:r>
            <w:r>
              <w:rPr>
                <w:rFonts w:hint="eastAsia" w:asciiTheme="majorEastAsia" w:hAnsiTheme="majorEastAsia" w:eastAsiaTheme="majorEastAsia"/>
                <w:sz w:val="22"/>
              </w:rPr>
              <w:t>(</w:t>
            </w:r>
            <w:r>
              <w:rPr>
                <w:rFonts w:hint="eastAsia" w:asciiTheme="majorEastAsia" w:hAnsiTheme="majorEastAsia" w:eastAsiaTheme="majorEastAsia"/>
                <w:sz w:val="22"/>
              </w:rPr>
              <w:t>一人当たり一坪</w:t>
            </w:r>
            <w:r>
              <w:rPr>
                <w:rFonts w:hint="eastAsia" w:asciiTheme="majorEastAsia" w:hAnsiTheme="majorEastAsia" w:eastAsiaTheme="majorEastAsia"/>
                <w:sz w:val="22"/>
              </w:rPr>
              <w:t>)</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トイレ</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簡易トイレの使用方法</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ゴ　ミ</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ゴミ捨て場所、ゴミの処理方法（分別など）</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洗　濯</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洗濯場所、物干し場</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清　掃</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個人の居住空間、共有場所（トイレなど）</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風　呂</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利用方法、利用時間</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食料･物資</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配布方法、女性への配慮（下着・生理用品など）</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要配慮者への配慮（子ども・高齢者等のおむつ、ミルクなど）</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ぺット</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ペットの受け入れ（</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〇</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）、〇の場合は飼育場所</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vMerge w:val="restart"/>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その他</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■飲酒･喫煙</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vMerge w:val="continue"/>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■携帯電話の使用</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vMerge w:val="continue"/>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■テレビ･ラジオ</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vMerge w:val="continue"/>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■避難所内立入禁止区域の設定</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退　出</w:t>
            </w: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避難所を退出する時の届出方法</w:t>
            </w: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r>
        <w:trPr>
          <w:trHeight w:val="454" w:hRule="atLeast"/>
        </w:trPr>
        <w:tc>
          <w:tcPr>
            <w:tcW w:w="1451" w:type="dxa"/>
            <w:shd w:val="clear" w:color="auto" w:fill="auto"/>
            <w:vAlign w:val="center"/>
          </w:tcPr>
          <w:p>
            <w:pPr>
              <w:pStyle w:val="0"/>
              <w:spacing w:line="360" w:lineRule="exact"/>
              <w:jc w:val="center"/>
              <w:rPr>
                <w:rFonts w:hint="default" w:asciiTheme="majorEastAsia" w:hAnsiTheme="majorEastAsia" w:eastAsiaTheme="majorEastAsia"/>
                <w:sz w:val="22"/>
              </w:rPr>
            </w:pPr>
          </w:p>
        </w:tc>
        <w:tc>
          <w:tcPr>
            <w:tcW w:w="6662" w:type="dxa"/>
            <w:shd w:val="clear" w:color="auto" w:fill="auto"/>
            <w:vAlign w:val="center"/>
          </w:tcPr>
          <w:p>
            <w:pPr>
              <w:pStyle w:val="0"/>
              <w:spacing w:line="360" w:lineRule="exact"/>
              <w:rPr>
                <w:rFonts w:hint="default" w:asciiTheme="majorEastAsia" w:hAnsiTheme="majorEastAsia" w:eastAsiaTheme="majorEastAsia"/>
                <w:sz w:val="22"/>
              </w:rPr>
            </w:pPr>
          </w:p>
        </w:tc>
        <w:tc>
          <w:tcPr>
            <w:tcW w:w="1134" w:type="dxa"/>
            <w:shd w:val="clear" w:color="auto" w:fill="auto"/>
            <w:vAlign w:val="top"/>
          </w:tcPr>
          <w:p>
            <w:pPr>
              <w:pStyle w:val="0"/>
              <w:spacing w:line="360" w:lineRule="exact"/>
              <w:rPr>
                <w:rFonts w:hint="default" w:asciiTheme="majorEastAsia" w:hAnsiTheme="majorEastAsia" w:eastAsiaTheme="majorEastAsia"/>
                <w:sz w:val="22"/>
              </w:rPr>
            </w:pPr>
          </w:p>
        </w:tc>
      </w:tr>
    </w:tbl>
    <w:p>
      <w:pPr>
        <w:pStyle w:val="0"/>
        <w:widowControl w:val="1"/>
        <w:spacing w:before="100" w:beforeLines="0" w:beforeAutospacing="1" w:after="100" w:afterLines="0" w:afterAutospacing="1"/>
        <w:jc w:val="left"/>
        <w:rPr>
          <w:rFonts w:hint="default" w:asciiTheme="majorEastAsia" w:hAnsiTheme="majorEastAsia" w:eastAsiaTheme="majorEastAsia"/>
          <w:b w:val="1"/>
          <w:kern w:val="0"/>
          <w:sz w:val="22"/>
        </w:rPr>
      </w:pPr>
      <w:r>
        <w:rPr>
          <w:rFonts w:hint="default"/>
          <w:kern w:val="0"/>
          <w:sz w:val="22"/>
        </w:rPr>
        <w:br w:type="page"/>
      </w:r>
      <w:r>
        <w:rPr>
          <w:rFonts w:hint="eastAsia" w:asciiTheme="majorEastAsia" w:hAnsiTheme="majorEastAsia" w:eastAsiaTheme="majorEastAsia"/>
          <w:b w:val="1"/>
          <w:kern w:val="0"/>
          <w:sz w:val="22"/>
        </w:rPr>
        <w:t>【</w:t>
      </w:r>
      <w:r>
        <w:rPr>
          <w:rFonts w:hint="eastAsia" w:asciiTheme="majorEastAsia" w:hAnsiTheme="majorEastAsia" w:eastAsiaTheme="majorEastAsia"/>
          <w:b w:val="1"/>
          <w:sz w:val="22"/>
        </w:rPr>
        <w:t>施設使用のルール（例）】</w:t>
      </w:r>
    </w:p>
    <w:tbl>
      <w:tblPr>
        <w:tblStyle w:val="34"/>
        <w:tblW w:w="9493" w:type="dxa"/>
        <w:tblInd w:w="0"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Look w:firstRow="1" w:lastRow="0" w:firstColumn="1" w:lastColumn="0" w:noHBand="0" w:noVBand="1" w:val="04A0"/>
      </w:tblPr>
      <w:tblGrid>
        <w:gridCol w:w="9493"/>
      </w:tblGrid>
      <w:tr>
        <w:trPr/>
        <w:tc>
          <w:tcPr>
            <w:tcW w:w="9493" w:type="dxa"/>
            <w:vAlign w:val="top"/>
          </w:tcPr>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＜避難所生活のルール＞</w:t>
            </w:r>
          </w:p>
          <w:p>
            <w:pPr>
              <w:pStyle w:val="0"/>
              <w:widowControl w:val="1"/>
              <w:jc w:val="left"/>
              <w:rPr>
                <w:rFonts w:hint="default" w:asciiTheme="majorEastAsia" w:hAnsiTheme="majorEastAsia" w:eastAsiaTheme="majorEastAsia"/>
                <w:sz w:val="22"/>
              </w:rPr>
            </w:pP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この避難所の生活ルールは、次のとおりです。</w:t>
            </w: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ルールを守って、皆さんで助け合いましょう。</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［避難所運営委員会］</w:t>
            </w:r>
          </w:p>
          <w:p>
            <w:pPr>
              <w:pStyle w:val="0"/>
              <w:widowControl w:val="1"/>
              <w:ind w:left="220" w:hanging="220" w:hangingChars="100"/>
              <w:jc w:val="left"/>
              <w:rPr>
                <w:rFonts w:hint="default" w:asciiTheme="majorEastAsia" w:hAnsiTheme="majorEastAsia" w:eastAsiaTheme="majorEastAsia"/>
                <w:sz w:val="21"/>
              </w:rPr>
            </w:pPr>
            <w:r>
              <w:rPr>
                <w:rFonts w:hint="eastAsia" w:asciiTheme="majorEastAsia" w:hAnsiTheme="majorEastAsia" w:eastAsiaTheme="majorEastAsia"/>
                <w:sz w:val="22"/>
              </w:rPr>
              <w:t>■</w:t>
            </w:r>
            <w:r>
              <w:rPr>
                <w:rFonts w:hint="default" w:asciiTheme="majorEastAsia" w:hAnsiTheme="majorEastAsia" w:eastAsiaTheme="majorEastAsia"/>
                <w:sz w:val="21"/>
              </w:rPr>
              <w:t>この避難所の運営に必要な事項を協議するため、施設の管理</w:t>
            </w:r>
            <w:r>
              <w:rPr>
                <w:rFonts w:hint="eastAsia" w:asciiTheme="majorEastAsia" w:hAnsiTheme="majorEastAsia" w:eastAsiaTheme="majorEastAsia"/>
                <w:sz w:val="21"/>
              </w:rPr>
              <w:t>者、避難者の代表等（避難者支援拠点のみ駒ヶ根</w:t>
            </w:r>
            <w:r>
              <w:rPr>
                <w:rFonts w:hint="default" w:asciiTheme="majorEastAsia" w:hAnsiTheme="majorEastAsia" w:eastAsiaTheme="majorEastAsia"/>
                <w:sz w:val="21"/>
              </w:rPr>
              <w:t>市避難所担当職員</w:t>
            </w:r>
            <w:r>
              <w:rPr>
                <w:rFonts w:hint="eastAsia" w:asciiTheme="majorEastAsia" w:hAnsiTheme="majorEastAsia" w:eastAsiaTheme="majorEastAsia"/>
                <w:sz w:val="21"/>
              </w:rPr>
              <w:t>）からなる避難所運営委員会（以下「委員会」という。）を組織します。</w:t>
            </w:r>
          </w:p>
          <w:p>
            <w:pPr>
              <w:pStyle w:val="0"/>
              <w:widowControl w:val="1"/>
              <w:jc w:val="left"/>
              <w:rPr>
                <w:rFonts w:hint="default" w:asciiTheme="majorEastAsia" w:hAnsiTheme="majorEastAsia" w:eastAsiaTheme="majorEastAsia"/>
                <w:sz w:val="21"/>
              </w:rPr>
            </w:pPr>
            <w:r>
              <w:rPr>
                <w:rFonts w:hint="eastAsia" w:asciiTheme="majorEastAsia" w:hAnsiTheme="majorEastAsia" w:eastAsiaTheme="majorEastAsia"/>
                <w:sz w:val="22"/>
              </w:rPr>
              <w:t>■</w:t>
            </w:r>
            <w:r>
              <w:rPr>
                <w:rFonts w:hint="eastAsia" w:asciiTheme="majorEastAsia" w:hAnsiTheme="majorEastAsia" w:eastAsiaTheme="majorEastAsia"/>
                <w:sz w:val="21"/>
              </w:rPr>
              <w:t>委員会</w:t>
            </w:r>
            <w:r>
              <w:rPr>
                <w:rFonts w:hint="default" w:asciiTheme="majorEastAsia" w:hAnsiTheme="majorEastAsia" w:eastAsiaTheme="majorEastAsia"/>
                <w:sz w:val="21"/>
              </w:rPr>
              <w:t>は、毎日</w:t>
            </w:r>
            <w:r>
              <w:rPr>
                <w:rFonts w:hint="default" w:asciiTheme="majorEastAsia" w:hAnsiTheme="majorEastAsia" w:eastAsiaTheme="majorEastAsia"/>
                <w:sz w:val="21"/>
                <w:u w:val="single" w:color="auto"/>
              </w:rPr>
              <w:t>午前</w:t>
            </w:r>
            <w:r>
              <w:rPr>
                <w:rFonts w:hint="eastAsia" w:asciiTheme="majorEastAsia" w:hAnsiTheme="majorEastAsia" w:eastAsiaTheme="majorEastAsia"/>
                <w:sz w:val="21"/>
                <w:u w:val="single" w:color="auto"/>
              </w:rPr>
              <w:t>　　　</w:t>
            </w:r>
            <w:r>
              <w:rPr>
                <w:rFonts w:hint="default" w:asciiTheme="majorEastAsia" w:hAnsiTheme="majorEastAsia" w:eastAsiaTheme="majorEastAsia"/>
                <w:sz w:val="21"/>
                <w:u w:val="single" w:color="auto"/>
              </w:rPr>
              <w:t>時</w:t>
            </w:r>
            <w:r>
              <w:rPr>
                <w:rFonts w:hint="default" w:asciiTheme="majorEastAsia" w:hAnsiTheme="majorEastAsia" w:eastAsiaTheme="majorEastAsia"/>
                <w:sz w:val="21"/>
              </w:rPr>
              <w:t>と</w:t>
            </w:r>
            <w:r>
              <w:rPr>
                <w:rFonts w:hint="default" w:asciiTheme="majorEastAsia" w:hAnsiTheme="majorEastAsia" w:eastAsiaTheme="majorEastAsia"/>
                <w:sz w:val="21"/>
                <w:u w:val="single" w:color="auto"/>
              </w:rPr>
              <w:t>午後</w:t>
            </w:r>
            <w:r>
              <w:rPr>
                <w:rFonts w:hint="eastAsia" w:asciiTheme="majorEastAsia" w:hAnsiTheme="majorEastAsia" w:eastAsiaTheme="majorEastAsia"/>
                <w:sz w:val="21"/>
                <w:u w:val="single" w:color="auto"/>
              </w:rPr>
              <w:t>　　　</w:t>
            </w:r>
            <w:r>
              <w:rPr>
                <w:rFonts w:hint="default" w:asciiTheme="majorEastAsia" w:hAnsiTheme="majorEastAsia" w:eastAsiaTheme="majorEastAsia"/>
                <w:sz w:val="21"/>
                <w:u w:val="single" w:color="auto"/>
              </w:rPr>
              <w:t>時</w:t>
            </w:r>
            <w:r>
              <w:rPr>
                <w:rFonts w:hint="default" w:asciiTheme="majorEastAsia" w:hAnsiTheme="majorEastAsia" w:eastAsiaTheme="majorEastAsia"/>
                <w:sz w:val="21"/>
              </w:rPr>
              <w:t>に定例会議を行うことにします。</w:t>
            </w:r>
          </w:p>
          <w:p>
            <w:pPr>
              <w:pStyle w:val="0"/>
              <w:widowControl w:val="1"/>
              <w:ind w:left="220" w:hanging="220" w:hangingChars="100"/>
              <w:jc w:val="left"/>
              <w:rPr>
                <w:rFonts w:hint="default" w:asciiTheme="majorEastAsia" w:hAnsiTheme="majorEastAsia" w:eastAsiaTheme="majorEastAsia"/>
                <w:sz w:val="21"/>
              </w:rPr>
            </w:pPr>
            <w:r>
              <w:rPr>
                <w:rFonts w:hint="eastAsia" w:asciiTheme="majorEastAsia" w:hAnsiTheme="majorEastAsia" w:eastAsiaTheme="majorEastAsia"/>
                <w:sz w:val="22"/>
              </w:rPr>
              <w:t>■</w:t>
            </w:r>
            <w:r>
              <w:rPr>
                <w:rFonts w:hint="eastAsia" w:asciiTheme="majorEastAsia" w:hAnsiTheme="majorEastAsia" w:eastAsiaTheme="majorEastAsia"/>
                <w:sz w:val="21"/>
              </w:rPr>
              <w:t>委員会</w:t>
            </w:r>
            <w:r>
              <w:rPr>
                <w:rFonts w:hint="default" w:asciiTheme="majorEastAsia" w:hAnsiTheme="majorEastAsia" w:eastAsiaTheme="majorEastAsia"/>
                <w:sz w:val="21"/>
              </w:rPr>
              <w:t>の運営組織として、総務</w:t>
            </w:r>
            <w:r>
              <w:rPr>
                <w:rFonts w:hint="eastAsia" w:asciiTheme="majorEastAsia" w:hAnsiTheme="majorEastAsia" w:eastAsiaTheme="majorEastAsia"/>
                <w:sz w:val="21"/>
              </w:rPr>
              <w:t>班</w:t>
            </w:r>
            <w:r>
              <w:rPr>
                <w:rFonts w:hint="default" w:asciiTheme="majorEastAsia" w:hAnsiTheme="majorEastAsia" w:eastAsiaTheme="majorEastAsia"/>
                <w:sz w:val="21"/>
              </w:rPr>
              <w:t>、被災者管理</w:t>
            </w:r>
            <w:r>
              <w:rPr>
                <w:rFonts w:hint="eastAsia" w:asciiTheme="majorEastAsia" w:hAnsiTheme="majorEastAsia" w:eastAsiaTheme="majorEastAsia"/>
                <w:sz w:val="21"/>
              </w:rPr>
              <w:t>班</w:t>
            </w:r>
            <w:r>
              <w:rPr>
                <w:rFonts w:hint="default" w:asciiTheme="majorEastAsia" w:hAnsiTheme="majorEastAsia" w:eastAsiaTheme="majorEastAsia"/>
                <w:sz w:val="21"/>
              </w:rPr>
              <w:t>、情報広報</w:t>
            </w:r>
            <w:r>
              <w:rPr>
                <w:rFonts w:hint="eastAsia" w:asciiTheme="majorEastAsia" w:hAnsiTheme="majorEastAsia" w:eastAsiaTheme="majorEastAsia"/>
                <w:sz w:val="21"/>
              </w:rPr>
              <w:t>班</w:t>
            </w:r>
            <w:r>
              <w:rPr>
                <w:rFonts w:hint="default" w:asciiTheme="majorEastAsia" w:hAnsiTheme="majorEastAsia" w:eastAsiaTheme="majorEastAsia"/>
                <w:sz w:val="21"/>
              </w:rPr>
              <w:t>、施設管理</w:t>
            </w:r>
            <w:r>
              <w:rPr>
                <w:rFonts w:hint="eastAsia" w:asciiTheme="majorEastAsia" w:hAnsiTheme="majorEastAsia" w:eastAsiaTheme="majorEastAsia"/>
                <w:sz w:val="21"/>
              </w:rPr>
              <w:t>班</w:t>
            </w:r>
            <w:r>
              <w:rPr>
                <w:rFonts w:hint="default" w:asciiTheme="majorEastAsia" w:hAnsiTheme="majorEastAsia" w:eastAsiaTheme="majorEastAsia"/>
                <w:sz w:val="21"/>
              </w:rPr>
              <w:t>、食料・物資</w:t>
            </w:r>
            <w:r>
              <w:rPr>
                <w:rFonts w:hint="eastAsia" w:asciiTheme="majorEastAsia" w:hAnsiTheme="majorEastAsia" w:eastAsiaTheme="majorEastAsia"/>
                <w:sz w:val="21"/>
              </w:rPr>
              <w:t>班、</w:t>
            </w:r>
          </w:p>
          <w:p>
            <w:pPr>
              <w:pStyle w:val="0"/>
              <w:widowControl w:val="1"/>
              <w:ind w:left="210" w:leftChars="100"/>
              <w:jc w:val="left"/>
              <w:rPr>
                <w:rFonts w:hint="default" w:asciiTheme="majorEastAsia" w:hAnsiTheme="majorEastAsia" w:eastAsiaTheme="majorEastAsia"/>
                <w:sz w:val="21"/>
              </w:rPr>
            </w:pPr>
            <w:r>
              <w:rPr>
                <w:rFonts w:hint="eastAsia" w:asciiTheme="majorEastAsia" w:hAnsiTheme="majorEastAsia" w:eastAsiaTheme="majorEastAsia"/>
                <w:sz w:val="21"/>
              </w:rPr>
              <w:t>救護班、衛生班、ボランティア班を避難者で編成します。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［生活時間］</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■起床時間　・・　ＡＭ</w:t>
            </w:r>
            <w:bookmarkStart w:id="3" w:name="OLE_LINK4"/>
            <w:r>
              <w:rPr>
                <w:rFonts w:hint="eastAsia" w:asciiTheme="majorEastAsia" w:hAnsiTheme="majorEastAsia" w:eastAsiaTheme="majorEastAsia"/>
                <w:sz w:val="22"/>
                <w:u w:val="single" w:color="auto"/>
              </w:rPr>
              <w:t>　　　</w:t>
            </w:r>
            <w:r>
              <w:rPr>
                <w:rFonts w:hint="default" w:asciiTheme="majorEastAsia" w:hAnsiTheme="majorEastAsia" w:eastAsiaTheme="majorEastAsia"/>
                <w:sz w:val="22"/>
                <w:u w:val="single" w:color="auto"/>
              </w:rPr>
              <w:t>：</w:t>
            </w:r>
            <w:r>
              <w:rPr>
                <w:rFonts w:hint="eastAsia" w:asciiTheme="majorEastAsia" w:hAnsiTheme="majorEastAsia" w:eastAsiaTheme="majorEastAsia"/>
                <w:sz w:val="22"/>
                <w:u w:val="single" w:color="auto"/>
              </w:rPr>
              <w:t>　　　</w:t>
            </w:r>
            <w:bookmarkEnd w:id="3"/>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■消灯時間　・・　ＰＭ</w:t>
            </w:r>
            <w:r>
              <w:rPr>
                <w:rFonts w:hint="eastAsia" w:asciiTheme="majorEastAsia" w:hAnsiTheme="majorEastAsia" w:eastAsiaTheme="majorEastAsia"/>
                <w:sz w:val="22"/>
                <w:u w:val="single" w:color="auto"/>
              </w:rPr>
              <w:t>　　　</w:t>
            </w:r>
            <w:r>
              <w:rPr>
                <w:rFonts w:hint="default" w:asciiTheme="majorEastAsia" w:hAnsiTheme="majorEastAsia" w:eastAsiaTheme="majorEastAsia"/>
                <w:sz w:val="22"/>
                <w:u w:val="single" w:color="auto"/>
              </w:rPr>
              <w:t>：</w:t>
            </w:r>
            <w:r>
              <w:rPr>
                <w:rFonts w:hint="eastAsia" w:asciiTheme="majorEastAsia" w:hAnsiTheme="majorEastAsia" w:eastAsiaTheme="majorEastAsia"/>
                <w:sz w:val="22"/>
                <w:u w:val="single" w:color="auto"/>
              </w:rPr>
              <w:t>　　　</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■食事時間　・・　朝食</w:t>
            </w:r>
            <w:r>
              <w:rPr>
                <w:rFonts w:hint="eastAsia" w:asciiTheme="majorEastAsia" w:hAnsiTheme="majorEastAsia" w:eastAsiaTheme="majorEastAsia"/>
                <w:sz w:val="22"/>
                <w:u w:val="single" w:color="auto"/>
              </w:rPr>
              <w:t>　　　</w:t>
            </w:r>
            <w:r>
              <w:rPr>
                <w:rFonts w:hint="default" w:asciiTheme="majorEastAsia" w:hAnsiTheme="majorEastAsia" w:eastAsiaTheme="majorEastAsia"/>
                <w:sz w:val="22"/>
                <w:u w:val="single" w:color="auto"/>
              </w:rPr>
              <w:t>：</w:t>
            </w:r>
            <w:r>
              <w:rPr>
                <w:rFonts w:hint="eastAsia" w:asciiTheme="majorEastAsia" w:hAnsiTheme="majorEastAsia" w:eastAsiaTheme="majorEastAsia"/>
                <w:sz w:val="22"/>
                <w:u w:val="single" w:color="auto"/>
              </w:rPr>
              <w:t>　　　</w:t>
            </w:r>
            <w:r>
              <w:rPr>
                <w:rFonts w:hint="eastAsia" w:asciiTheme="majorEastAsia" w:hAnsiTheme="majorEastAsia" w:eastAsiaTheme="majorEastAsia"/>
                <w:sz w:val="22"/>
              </w:rPr>
              <w:t>、</w:t>
            </w:r>
            <w:r>
              <w:rPr>
                <w:rFonts w:hint="default" w:asciiTheme="majorEastAsia" w:hAnsiTheme="majorEastAsia" w:eastAsiaTheme="majorEastAsia"/>
                <w:sz w:val="22"/>
              </w:rPr>
              <w:t>昼食</w:t>
            </w:r>
            <w:r>
              <w:rPr>
                <w:rFonts w:hint="eastAsia" w:asciiTheme="majorEastAsia" w:hAnsiTheme="majorEastAsia" w:eastAsiaTheme="majorEastAsia"/>
                <w:sz w:val="22"/>
                <w:u w:val="single" w:color="auto"/>
              </w:rPr>
              <w:t>　　　</w:t>
            </w:r>
            <w:r>
              <w:rPr>
                <w:rFonts w:hint="default" w:asciiTheme="majorEastAsia" w:hAnsiTheme="majorEastAsia" w:eastAsiaTheme="majorEastAsia"/>
                <w:sz w:val="22"/>
                <w:u w:val="single" w:color="auto"/>
              </w:rPr>
              <w:t>：</w:t>
            </w:r>
            <w:r>
              <w:rPr>
                <w:rFonts w:hint="eastAsia" w:asciiTheme="majorEastAsia" w:hAnsiTheme="majorEastAsia" w:eastAsiaTheme="majorEastAsia"/>
                <w:sz w:val="22"/>
                <w:u w:val="single" w:color="auto"/>
              </w:rPr>
              <w:t>　　　</w:t>
            </w:r>
            <w:r>
              <w:rPr>
                <w:rFonts w:hint="eastAsia" w:asciiTheme="majorEastAsia" w:hAnsiTheme="majorEastAsia" w:eastAsiaTheme="majorEastAsia"/>
                <w:sz w:val="22"/>
              </w:rPr>
              <w:t>、夕食</w:t>
            </w:r>
            <w:r>
              <w:rPr>
                <w:rFonts w:hint="eastAsia" w:asciiTheme="majorEastAsia" w:hAnsiTheme="majorEastAsia" w:eastAsiaTheme="majorEastAsia"/>
                <w:sz w:val="22"/>
                <w:u w:val="single" w:color="auto"/>
              </w:rPr>
              <w:t>　　　</w:t>
            </w:r>
            <w:r>
              <w:rPr>
                <w:rFonts w:hint="default" w:asciiTheme="majorEastAsia" w:hAnsiTheme="majorEastAsia" w:eastAsiaTheme="majorEastAsia"/>
                <w:sz w:val="22"/>
                <w:u w:val="single" w:color="auto"/>
              </w:rPr>
              <w:t>：</w:t>
            </w:r>
            <w:r>
              <w:rPr>
                <w:rFonts w:hint="eastAsia" w:asciiTheme="majorEastAsia" w:hAnsiTheme="majorEastAsia" w:eastAsiaTheme="majorEastAsia"/>
                <w:sz w:val="22"/>
                <w:u w:val="single" w:color="auto"/>
              </w:rPr>
              <w:t>　　　</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［食料・物資］</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default" w:asciiTheme="majorEastAsia" w:hAnsiTheme="majorEastAsia" w:eastAsiaTheme="majorEastAsia"/>
                <w:sz w:val="21"/>
              </w:rPr>
              <w:t>食料・物資は、</w:t>
            </w:r>
            <w:r>
              <w:rPr>
                <w:rFonts w:hint="eastAsia" w:asciiTheme="majorEastAsia" w:hAnsiTheme="majorEastAsia" w:eastAsiaTheme="majorEastAsia"/>
                <w:sz w:val="22"/>
              </w:rPr>
              <w:t>原則として全員に提供できるまでは配付しません。</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■不足する場合は、避難所運営本部で配布基準を決定します。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■配付は、組単位で行います。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■ミルク・おむつなどは、必要な方に配布します。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■在宅の被災者にも配布します。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［生活空間の利用方法］</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■居住空間は、世帯単位で区切って使用し、世帯のスペースとして使用します。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■居住空間は、土足厳禁とし、脱いだ靴は各自が保管します。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■共有空間は、使用する用途によって屋内外に確保します。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■来訪者の面会は、共有空間や屋外とします。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■職員室、保健室、調理室などは、避難所運営に必要となるため使用を禁止します。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■「立入禁止」、「使用禁止」、「利用上の注意」等の指示には必ず従って下さい。</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■避難所では、利用する部屋を移動していただくことがあります。</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■犬、猫などの動物類を居室に入れることは禁止です。指定の飼育場所に移動してください。</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default" w:asciiTheme="majorEastAsia" w:hAnsiTheme="majorEastAsia" w:eastAsiaTheme="majorEastAsia"/>
                <w:sz w:val="21"/>
              </w:rPr>
              <w:t>飲酒・喫煙は、所定の場所以外では禁止します。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［プライバシーの確保］</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■世帯の居住空間は、その世帯の占有する場所と考え、みだりに立ち入らないようにします。</w:t>
            </w:r>
            <w:r>
              <w:rPr>
                <w:rFonts w:hint="default" w:asciiTheme="majorEastAsia" w:hAnsiTheme="majorEastAsia" w:eastAsiaTheme="majorEastAsia"/>
                <w:sz w:val="22"/>
              </w:rPr>
              <w:t xml:space="preserve"> </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■居住空間でのテレビやラジオ又はゲーム機などは周囲の迷惑になる可能性があるため、使用する場合は、イヤホンを使用し、消灯時刻以降は光を漏らさないようにします。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［清掃］</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■世帯の居住空間は、各世帯で清掃を行います。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■共通の通路などは、居住グループ内で話し合い、協力して清掃します。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■避難者全員で使用する共用部分については、全員が協力して清掃します。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■トイレは、毎日、○時と○時の２回、避難者が交替で清掃します。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［洗濯］</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■洗濯は世帯や個人で行います。</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■洗濯機や物干し場など、避難者全員で使用するものについては、独占せず公平に使用します。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［ゴミ処理］</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■世帯ごとに発生したゴミは、それぞれの世帯の責任で、共有のごみ置き場に捨てます。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■共同作業で発生したゴミは、その作業を担当した人が責任をもって捨てます。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■ゴミは、必ず分別して捨てます。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［火災防止］</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■屋内での喫煙は、厳禁とします。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■喫煙は、定められたスペースでのみ可能とします。</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■屋内でストーブなどを使用する場合は、使用箇所と時間などを定め、責任者を決めて火元管理を行います。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［携帯電話の使用］</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■居室での携帯電話の通話は、禁止します。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■通話は、屋外や定められたスペースのみで可能とします。</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■居室ではマナーモードに設定し、他者への迷惑にならないようにします。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［避難所閉鎖］</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■避難所は、電気、水道などのライフラインが復旧し、仮設住宅等が整備された段階で閉鎖されます。（状況により、規模の縮小や統合もあります。）</w:t>
            </w:r>
          </w:p>
          <w:p>
            <w:pPr>
              <w:pStyle w:val="0"/>
              <w:widowControl w:val="1"/>
              <w:jc w:val="left"/>
              <w:rPr>
                <w:rFonts w:hint="default" w:asciiTheme="majorEastAsia" w:hAnsiTheme="majorEastAsia" w:eastAsiaTheme="majorEastAsia"/>
                <w:sz w:val="22"/>
              </w:rPr>
            </w:pP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［避難者名簿］</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■避難者は、世帯単位で避難者カードに記入して下さい。</w:t>
            </w:r>
          </w:p>
          <w:p>
            <w:pPr>
              <w:pStyle w:val="0"/>
              <w:widowControl w:val="1"/>
              <w:jc w:val="left"/>
              <w:rPr>
                <w:rFonts w:hint="default" w:asciiTheme="majorEastAsia" w:hAnsiTheme="majorEastAsia" w:eastAsiaTheme="majorEastAsia"/>
                <w:sz w:val="22"/>
              </w:rPr>
            </w:pPr>
            <w:r>
              <w:rPr>
                <w:rFonts w:hint="eastAsia" w:asciiTheme="majorEastAsia" w:hAnsiTheme="majorEastAsia" w:eastAsiaTheme="majorEastAsia"/>
                <w:sz w:val="22"/>
              </w:rPr>
              <w:t>■避難所を退所するときは、被災者管理班に転出先等を連絡して下さい。</w:t>
            </w:r>
          </w:p>
          <w:p>
            <w:pPr>
              <w:pStyle w:val="0"/>
              <w:widowControl w:val="1"/>
              <w:jc w:val="left"/>
              <w:rPr>
                <w:rFonts w:hint="default" w:asciiTheme="majorEastAsia" w:hAnsiTheme="majorEastAsia" w:eastAsiaTheme="majorEastAsia"/>
                <w:sz w:val="22"/>
              </w:rPr>
            </w:pPr>
          </w:p>
          <w:p>
            <w:pPr>
              <w:pStyle w:val="0"/>
              <w:widowControl w:val="1"/>
              <w:ind w:firstLine="220" w:firstLineChars="100"/>
              <w:jc w:val="left"/>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その他</w:t>
            </w:r>
            <w:r>
              <w:rPr>
                <w:rFonts w:hint="eastAsia" w:asciiTheme="majorEastAsia" w:hAnsiTheme="majorEastAsia" w:eastAsiaTheme="majorEastAsia"/>
                <w:sz w:val="22"/>
              </w:rPr>
              <w:t>]</w:t>
            </w:r>
          </w:p>
          <w:p>
            <w:pPr>
              <w:pStyle w:val="0"/>
              <w:widowControl w:val="1"/>
              <w:ind w:left="220" w:hanging="220" w:hangingChars="100"/>
              <w:jc w:val="left"/>
              <w:rPr>
                <w:rFonts w:hint="default" w:asciiTheme="majorEastAsia" w:hAnsiTheme="majorEastAsia" w:eastAsiaTheme="majorEastAsia"/>
                <w:sz w:val="22"/>
              </w:rPr>
            </w:pPr>
            <w:r>
              <w:rPr>
                <w:rFonts w:hint="eastAsia" w:asciiTheme="majorEastAsia" w:hAnsiTheme="majorEastAsia" w:eastAsiaTheme="majorEastAsia"/>
                <w:sz w:val="22"/>
              </w:rPr>
              <w:t>■新しい生活ルールが必要となった場合や、ルールの変更が必要となった場合は、適宜、運営本部会議で検討を行います。</w:t>
            </w:r>
          </w:p>
          <w:p>
            <w:pPr>
              <w:pStyle w:val="0"/>
              <w:widowControl w:val="1"/>
              <w:jc w:val="left"/>
              <w:rPr>
                <w:rFonts w:hint="default" w:asciiTheme="majorEastAsia" w:hAnsiTheme="majorEastAsia" w:eastAsiaTheme="majorEastAsia"/>
                <w:sz w:val="22"/>
              </w:rPr>
            </w:pPr>
          </w:p>
        </w:tc>
      </w:tr>
    </w:tbl>
    <w:p>
      <w:pPr>
        <w:pStyle w:val="0"/>
        <w:widowControl w:val="1"/>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上記は例ですので、避難所の事情に応じてルールを作成することが必要です。</w:t>
      </w:r>
    </w:p>
    <w:p>
      <w:pPr>
        <w:pStyle w:val="0"/>
        <w:widowControl w:val="1"/>
        <w:jc w:val="lef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28" behindDoc="0" locked="0" layoutInCell="1" hidden="0" allowOverlap="1">
                <wp:simplePos x="0" y="0"/>
                <wp:positionH relativeFrom="column">
                  <wp:posOffset>-17145</wp:posOffset>
                </wp:positionH>
                <wp:positionV relativeFrom="paragraph">
                  <wp:posOffset>-21590</wp:posOffset>
                </wp:positionV>
                <wp:extent cx="6010275" cy="828675"/>
                <wp:effectExtent l="33655" t="36830" r="59055" b="66675"/>
                <wp:wrapNone/>
                <wp:docPr id="1096" name="AutoShape 70"/>
                <a:graphic xmlns:a="http://schemas.openxmlformats.org/drawingml/2006/main">
                  <a:graphicData uri="http://schemas.microsoft.com/office/word/2010/wordprocessingShape">
                    <wps:wsp>
                      <wps:cNvPr id="1096" name="AutoShape 70"/>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４．災害発生後の運営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発災直後の避難所運営体制</w:t>
                            </w:r>
                          </w:p>
                        </w:txbxContent>
                      </wps:txbx>
                      <wps:bodyPr rot="0" vertOverflow="overflow" horzOverflow="overflow" wrap="square" lIns="74295" tIns="8890" rIns="74295" bIns="8890" anchor="t" anchorCtr="0" upright="1"/>
                    </wps:wsp>
                  </a:graphicData>
                </a:graphic>
              </wp:anchor>
            </w:drawing>
          </mc:Choice>
          <mc:Fallback>
            <w:pict>
              <v:roundrect id="AutoShape 70" style="z-index:28;height:65.25pt;mso-wrap-distance-left:9pt;width:473.25pt;mso-wrap-distance-top:0pt;mso-position-horizontal-relative:text;position:absolute;margin-top:-1.7pt;margin-left:-1.35pt;mso-position-vertical-relative:text;mso-wrap-distance-bottom:0pt;mso-wrap-distance-right:9pt;v-text-anchor:top;" o:spid="_x0000_s1096"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４．災害発生後の運営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発災直後の避難所運営体制</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ind w:firstLine="220" w:firstLine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避難所の運営は、避難者等によって組織された運営委員会で行うようにします。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【避難所組織運営の原則】</w:t>
      </w:r>
    </w:p>
    <w:tbl>
      <w:tblPr>
        <w:tblStyle w:val="34"/>
        <w:tblW w:w="5102" w:type="dxa"/>
        <w:tblInd w:w="0" w:type="dxa"/>
        <w:tblLayout w:type="fixed"/>
        <w:tblLook w:firstRow="1" w:lastRow="0" w:firstColumn="1" w:lastColumn="0" w:noHBand="0" w:noVBand="1" w:val="04A0"/>
      </w:tblPr>
      <w:tblGrid>
        <w:gridCol w:w="5102"/>
      </w:tblGrid>
      <w:tr>
        <w:trPr>
          <w:trHeight w:val="567" w:hRule="atLeast"/>
        </w:trPr>
        <w:tc>
          <w:tcPr>
            <w:tcW w:w="51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（１）避難者自身による避難所の運営</w:t>
            </w:r>
          </w:p>
        </w:tc>
      </w:tr>
      <w:tr>
        <w:trPr>
          <w:trHeight w:val="567" w:hRule="atLeast"/>
        </w:trPr>
        <w:tc>
          <w:tcPr>
            <w:tcW w:w="51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（２）時間経過にあわせた課題の変化への対応</w:t>
            </w:r>
          </w:p>
        </w:tc>
      </w:tr>
      <w:tr>
        <w:trPr>
          <w:trHeight w:val="567" w:hRule="atLeast"/>
        </w:trPr>
        <w:tc>
          <w:tcPr>
            <w:tcW w:w="51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（３）公平性と災害時要配慮者への配慮</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【災害発生直後の行動】</w:t>
      </w:r>
    </w:p>
    <w:tbl>
      <w:tblPr>
        <w:tblStyle w:val="34"/>
        <w:tblW w:w="9355" w:type="dxa"/>
        <w:tblInd w:w="0" w:type="dxa"/>
        <w:tblLayout w:type="fixed"/>
        <w:tblLook w:firstRow="1" w:lastRow="0" w:firstColumn="1" w:lastColumn="0" w:noHBand="0" w:noVBand="1" w:val="04A0"/>
      </w:tblPr>
      <w:tblGrid>
        <w:gridCol w:w="3402"/>
        <w:gridCol w:w="5953"/>
      </w:tblGrid>
      <w:tr>
        <w:trPr>
          <w:trHeight w:val="567" w:hRule="atLeast"/>
        </w:trPr>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行動目標</w:t>
            </w:r>
          </w:p>
        </w:tc>
        <w:tc>
          <w:tcPr>
            <w:tcW w:w="5953"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役　割</w:t>
            </w:r>
          </w:p>
        </w:tc>
      </w:tr>
      <w:tr>
        <w:trPr>
          <w:trHeight w:val="567" w:hRule="atLeast"/>
        </w:trPr>
        <w:tc>
          <w:tcPr>
            <w:tcW w:w="3402"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被災者の生命及び</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身体の安全確保</w:t>
            </w: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駒ヶ根市災害対策本部との調整</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避難所レイアウトの設定</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1"/>
              </w:rPr>
              <w:t>防災資機材や備蓄品の確保</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避難者名簿の整理</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災害時要配慮者など、避難所での生活が困難な人については、福祉避難所、施設、病院への受入を要請</w:t>
            </w:r>
          </w:p>
        </w:tc>
      </w:tr>
      <w:tr>
        <w:trPr>
          <w:trHeight w:val="567" w:hRule="atLeast"/>
        </w:trPr>
        <w:tc>
          <w:tcPr>
            <w:tcW w:w="3402"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情報収集と公的機関への連絡</w:t>
            </w: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駒ヶ根市災害対策本部からの情報収集</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駒ヶ根市災害対策本部への情報発信</w:t>
            </w:r>
          </w:p>
        </w:tc>
      </w:tr>
      <w:tr>
        <w:trPr>
          <w:trHeight w:val="567" w:hRule="atLeast"/>
        </w:trPr>
        <w:tc>
          <w:tcPr>
            <w:tcW w:w="3402" w:type="dxa"/>
            <w:vMerge w:val="continue"/>
            <w:vAlign w:val="center"/>
          </w:tcPr>
          <w:p>
            <w:pPr>
              <w:pStyle w:val="0"/>
              <w:spacing w:line="360" w:lineRule="exact"/>
              <w:jc w:val="center"/>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避難者全体への情報伝達</w:t>
            </w:r>
          </w:p>
        </w:tc>
      </w:tr>
      <w:tr>
        <w:trPr>
          <w:trHeight w:val="567" w:hRule="atLeast"/>
        </w:trPr>
        <w:tc>
          <w:tcPr>
            <w:tcW w:w="3402"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緊急物資の確保・提供</w:t>
            </w: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必要な食料・物資を駒ヶ根市災害対策本部に報告</w:t>
            </w:r>
          </w:p>
        </w:tc>
      </w:tr>
      <w:tr>
        <w:trPr>
          <w:trHeight w:val="567" w:hRule="atLeast"/>
        </w:trPr>
        <w:tc>
          <w:tcPr>
            <w:tcW w:w="3402" w:type="dxa"/>
            <w:vMerge w:val="continue"/>
            <w:vAlign w:val="top"/>
          </w:tcPr>
          <w:p>
            <w:pPr>
              <w:pStyle w:val="0"/>
              <w:spacing w:line="360" w:lineRule="exact"/>
              <w:rPr>
                <w:rFonts w:hint="default" w:asciiTheme="majorEastAsia" w:hAnsiTheme="majorEastAsia" w:eastAsiaTheme="majorEastAsia"/>
                <w:sz w:val="22"/>
              </w:rPr>
            </w:pPr>
          </w:p>
        </w:tc>
        <w:tc>
          <w:tcPr>
            <w:tcW w:w="5953"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食料・物資の受入れ</w:t>
            </w:r>
          </w:p>
        </w:tc>
      </w:tr>
    </w:tbl>
    <w:p>
      <w:pPr>
        <w:pStyle w:val="0"/>
        <w:spacing w:line="360" w:lineRule="exac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2" behindDoc="0" locked="0" layoutInCell="1" hidden="0" allowOverlap="1">
                <wp:simplePos x="0" y="0"/>
                <wp:positionH relativeFrom="column">
                  <wp:posOffset>-17145</wp:posOffset>
                </wp:positionH>
                <wp:positionV relativeFrom="paragraph">
                  <wp:posOffset>0</wp:posOffset>
                </wp:positionV>
                <wp:extent cx="6010275" cy="828675"/>
                <wp:effectExtent l="33655" t="35560" r="59055" b="67945"/>
                <wp:wrapNone/>
                <wp:docPr id="1097" name="AutoShape 81"/>
                <a:graphic xmlns:a="http://schemas.openxmlformats.org/drawingml/2006/main">
                  <a:graphicData uri="http://schemas.microsoft.com/office/word/2010/wordprocessingShape">
                    <wps:wsp>
                      <wps:cNvPr id="1097" name="AutoShape 81"/>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４．災害発生後の運営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発災後の行動目標</w:t>
                            </w:r>
                          </w:p>
                          <w:p>
                            <w:pPr>
                              <w:pStyle w:val="15"/>
                              <w:ind w:left="720" w:leftChars="0"/>
                              <w:rPr>
                                <w:rFonts w:hint="default" w:asciiTheme="majorEastAsia" w:hAnsiTheme="majorEastAsia" w:eastAsiaTheme="majorEastAsia"/>
                                <w:kern w:val="0"/>
                                <w:sz w:val="32"/>
                              </w:rPr>
                            </w:pPr>
                          </w:p>
                        </w:txbxContent>
                      </wps:txbx>
                      <wps:bodyPr rot="0" vertOverflow="overflow" horzOverflow="overflow" wrap="square" lIns="74295" tIns="8890" rIns="74295" bIns="8890" anchor="t" anchorCtr="0" upright="1"/>
                    </wps:wsp>
                  </a:graphicData>
                </a:graphic>
              </wp:anchor>
            </w:drawing>
          </mc:Choice>
          <mc:Fallback>
            <w:pict>
              <v:roundrect id="AutoShape 81" style="z-index:32;height:65.25pt;mso-wrap-distance-left:9pt;width:473.25pt;mso-wrap-distance-top:0pt;mso-position-horizontal-relative:text;position:absolute;margin-top:0pt;margin-left:-1.35pt;mso-position-vertical-relative:text;mso-wrap-distance-bottom:0pt;mso-wrap-distance-right:9pt;v-text-anchor:top;" o:spid="_x0000_s1097"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４．災害発生後の運営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発災後の行動目標</w:t>
                      </w:r>
                    </w:p>
                    <w:p>
                      <w:pPr>
                        <w:pStyle w:val="15"/>
                        <w:ind w:left="720" w:leftChars="0"/>
                        <w:rPr>
                          <w:rFonts w:hint="default" w:asciiTheme="majorEastAsia" w:hAnsiTheme="majorEastAsia" w:eastAsiaTheme="majorEastAsia"/>
                          <w:kern w:val="0"/>
                          <w:sz w:val="32"/>
                        </w:rPr>
                      </w:pP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（１）発災直後は、避難者の安全確保と最低限の物資の調達に配慮します。</w:t>
      </w:r>
      <w:r>
        <w:rPr>
          <w:rFonts w:hint="default" w:asciiTheme="majorEastAsia" w:hAnsiTheme="majorEastAsia" w:eastAsiaTheme="majorEastAsia"/>
          <w:kern w:val="0"/>
          <w:sz w:val="22"/>
        </w:rPr>
        <w:t xml:space="preserve"> </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（２）時間の経過とともに、避難生活の快適性が向上するように配慮します。</w:t>
      </w:r>
      <w:r>
        <w:rPr>
          <w:rFonts w:hint="default" w:asciiTheme="majorEastAsia" w:hAnsiTheme="majorEastAsia" w:eastAsiaTheme="majorEastAsia"/>
          <w:kern w:val="0"/>
          <w:sz w:val="22"/>
        </w:rPr>
        <w:t xml:space="preserve"> </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【発災直後からの時間経過別行動目標</w:t>
      </w:r>
      <w:r>
        <w:rPr>
          <w:rFonts w:hint="default" w:asciiTheme="majorEastAsia" w:hAnsiTheme="majorEastAsia" w:eastAsiaTheme="majorEastAsia"/>
          <w:b w:val="1"/>
          <w:kern w:val="0"/>
          <w:sz w:val="22"/>
        </w:rPr>
        <w:t xml:space="preserve"> </w:t>
      </w:r>
      <w:r>
        <w:rPr>
          <w:rFonts w:hint="eastAsia" w:asciiTheme="majorEastAsia" w:hAnsiTheme="majorEastAsia" w:eastAsiaTheme="majorEastAsia"/>
          <w:b w:val="1"/>
          <w:kern w:val="0"/>
          <w:sz w:val="22"/>
        </w:rPr>
        <w:t>】</w:t>
      </w:r>
    </w:p>
    <w:tbl>
      <w:tblPr>
        <w:tblStyle w:val="34"/>
        <w:tblW w:w="9351" w:type="dxa"/>
        <w:tblInd w:w="0" w:type="dxa"/>
        <w:tblLayout w:type="fixed"/>
        <w:tblLook w:firstRow="1" w:lastRow="0" w:firstColumn="1" w:lastColumn="0" w:noHBand="0" w:noVBand="1" w:val="04A0"/>
      </w:tblPr>
      <w:tblGrid>
        <w:gridCol w:w="1814"/>
        <w:gridCol w:w="3118"/>
        <w:gridCol w:w="4419"/>
      </w:tblGrid>
      <w:tr>
        <w:trPr>
          <w:trHeight w:val="567" w:hRule="atLeast"/>
        </w:trPr>
        <w:tc>
          <w:tcPr>
            <w:tcW w:w="1814"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発生後の段階</w:t>
            </w:r>
          </w:p>
        </w:tc>
        <w:tc>
          <w:tcPr>
            <w:tcW w:w="3118"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キーワード</w:t>
            </w:r>
          </w:p>
        </w:tc>
        <w:tc>
          <w:tcPr>
            <w:tcW w:w="4419"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行動目標</w:t>
            </w:r>
          </w:p>
        </w:tc>
      </w:tr>
      <w:tr>
        <w:trPr>
          <w:trHeight w:val="567" w:hRule="atLeast"/>
        </w:trPr>
        <w:tc>
          <w:tcPr>
            <w:tcW w:w="1814"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発災直後</w:t>
            </w:r>
          </w:p>
        </w:tc>
        <w:tc>
          <w:tcPr>
            <w:tcW w:w="3118"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「安全と最低限の物資」</w:t>
            </w: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被災者の生命及び身体の安全確保</w:t>
            </w:r>
          </w:p>
        </w:tc>
      </w:tr>
      <w:tr>
        <w:trPr>
          <w:trHeight w:val="567" w:hRule="atLeast"/>
        </w:trPr>
        <w:tc>
          <w:tcPr>
            <w:tcW w:w="1814" w:type="dxa"/>
            <w:vMerge w:val="continue"/>
            <w:vAlign w:val="center"/>
          </w:tcPr>
          <w:p>
            <w:pPr>
              <w:pStyle w:val="0"/>
              <w:spacing w:line="360" w:lineRule="exact"/>
              <w:jc w:val="center"/>
              <w:rPr>
                <w:rFonts w:hint="default" w:asciiTheme="majorEastAsia" w:hAnsiTheme="majorEastAsia" w:eastAsiaTheme="majorEastAsia"/>
                <w:sz w:val="22"/>
              </w:rPr>
            </w:pPr>
          </w:p>
        </w:tc>
        <w:tc>
          <w:tcPr>
            <w:tcW w:w="3118" w:type="dxa"/>
            <w:vMerge w:val="continue"/>
            <w:vAlign w:val="center"/>
          </w:tcPr>
          <w:p>
            <w:pPr>
              <w:pStyle w:val="0"/>
              <w:spacing w:line="360" w:lineRule="exact"/>
              <w:rPr>
                <w:rFonts w:hint="default" w:asciiTheme="majorEastAsia" w:hAnsiTheme="majorEastAsia" w:eastAsiaTheme="majorEastAsia"/>
                <w:sz w:val="22"/>
              </w:rPr>
            </w:pP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情報収集と公的機関への連絡</w:t>
            </w:r>
          </w:p>
        </w:tc>
      </w:tr>
      <w:tr>
        <w:trPr>
          <w:trHeight w:val="567" w:hRule="atLeast"/>
        </w:trPr>
        <w:tc>
          <w:tcPr>
            <w:tcW w:w="1814" w:type="dxa"/>
            <w:vMerge w:val="continue"/>
            <w:vAlign w:val="center"/>
          </w:tcPr>
          <w:p>
            <w:pPr>
              <w:pStyle w:val="0"/>
              <w:spacing w:line="360" w:lineRule="exact"/>
              <w:jc w:val="center"/>
              <w:rPr>
                <w:rFonts w:hint="default" w:asciiTheme="majorEastAsia" w:hAnsiTheme="majorEastAsia" w:eastAsiaTheme="majorEastAsia"/>
                <w:sz w:val="22"/>
              </w:rPr>
            </w:pPr>
          </w:p>
        </w:tc>
        <w:tc>
          <w:tcPr>
            <w:tcW w:w="3118" w:type="dxa"/>
            <w:vMerge w:val="continue"/>
            <w:vAlign w:val="center"/>
          </w:tcPr>
          <w:p>
            <w:pPr>
              <w:pStyle w:val="0"/>
              <w:spacing w:line="360" w:lineRule="exact"/>
              <w:rPr>
                <w:rFonts w:hint="default" w:asciiTheme="majorEastAsia" w:hAnsiTheme="majorEastAsia" w:eastAsiaTheme="majorEastAsia"/>
                <w:sz w:val="22"/>
              </w:rPr>
            </w:pP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緊急物資の確保・提供</w:t>
            </w:r>
          </w:p>
        </w:tc>
      </w:tr>
      <w:tr>
        <w:trPr>
          <w:trHeight w:val="567" w:hRule="atLeast"/>
        </w:trPr>
        <w:tc>
          <w:tcPr>
            <w:tcW w:w="1814"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避難継続中</w:t>
            </w:r>
          </w:p>
        </w:tc>
        <w:tc>
          <w:tcPr>
            <w:tcW w:w="3118"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「生活空間の整備」</w:t>
            </w: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「避難者の自立と地域復旧</w:t>
            </w:r>
          </w:p>
          <w:p>
            <w:pPr>
              <w:pStyle w:val="0"/>
              <w:spacing w:line="360" w:lineRule="exact"/>
              <w:ind w:firstLine="220" w:firstLineChars="100"/>
              <w:rPr>
                <w:rFonts w:hint="default" w:asciiTheme="majorEastAsia" w:hAnsiTheme="majorEastAsia" w:eastAsiaTheme="majorEastAsia"/>
                <w:sz w:val="22"/>
              </w:rPr>
            </w:pPr>
            <w:r>
              <w:rPr>
                <w:rFonts w:hint="eastAsia" w:asciiTheme="majorEastAsia" w:hAnsiTheme="majorEastAsia" w:eastAsiaTheme="majorEastAsia"/>
                <w:sz w:val="22"/>
              </w:rPr>
              <w:t>の促進」</w:t>
            </w:r>
          </w:p>
        </w:tc>
        <w:tc>
          <w:tcPr>
            <w:tcW w:w="4419" w:type="dxa"/>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避難生活の長期化に対応した生活の快適性の向上</w:t>
            </w:r>
          </w:p>
        </w:tc>
      </w:tr>
      <w:tr>
        <w:trPr>
          <w:trHeight w:val="567" w:hRule="atLeast"/>
        </w:trPr>
        <w:tc>
          <w:tcPr>
            <w:tcW w:w="1814" w:type="dxa"/>
            <w:vMerge w:val="continue"/>
            <w:vAlign w:val="center"/>
          </w:tcPr>
          <w:p>
            <w:pPr>
              <w:pStyle w:val="0"/>
              <w:spacing w:line="360" w:lineRule="exact"/>
              <w:jc w:val="center"/>
              <w:rPr>
                <w:rFonts w:hint="default" w:asciiTheme="majorEastAsia" w:hAnsiTheme="majorEastAsia" w:eastAsiaTheme="majorEastAsia"/>
                <w:sz w:val="22"/>
              </w:rPr>
            </w:pPr>
          </w:p>
        </w:tc>
        <w:tc>
          <w:tcPr>
            <w:tcW w:w="3118" w:type="dxa"/>
            <w:vMerge w:val="continue"/>
            <w:vAlign w:val="center"/>
          </w:tcPr>
          <w:p>
            <w:pPr>
              <w:pStyle w:val="0"/>
              <w:spacing w:line="360" w:lineRule="exact"/>
              <w:rPr>
                <w:rFonts w:hint="default" w:asciiTheme="majorEastAsia" w:hAnsiTheme="majorEastAsia" w:eastAsiaTheme="majorEastAsia"/>
                <w:sz w:val="22"/>
              </w:rPr>
            </w:pP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生活情報等の提供</w:t>
            </w:r>
          </w:p>
        </w:tc>
      </w:tr>
      <w:tr>
        <w:trPr>
          <w:trHeight w:val="567" w:hRule="atLeast"/>
        </w:trPr>
        <w:tc>
          <w:tcPr>
            <w:tcW w:w="1814" w:type="dxa"/>
            <w:vMerge w:val="continue"/>
            <w:vAlign w:val="center"/>
          </w:tcPr>
          <w:p>
            <w:pPr>
              <w:pStyle w:val="0"/>
              <w:spacing w:line="360" w:lineRule="exact"/>
              <w:jc w:val="center"/>
              <w:rPr>
                <w:rFonts w:hint="default" w:asciiTheme="majorEastAsia" w:hAnsiTheme="majorEastAsia" w:eastAsiaTheme="majorEastAsia"/>
                <w:sz w:val="22"/>
              </w:rPr>
            </w:pPr>
          </w:p>
        </w:tc>
        <w:tc>
          <w:tcPr>
            <w:tcW w:w="3118" w:type="dxa"/>
            <w:vMerge w:val="continue"/>
            <w:vAlign w:val="center"/>
          </w:tcPr>
          <w:p>
            <w:pPr>
              <w:pStyle w:val="0"/>
              <w:spacing w:line="360" w:lineRule="exact"/>
              <w:rPr>
                <w:rFonts w:hint="default" w:asciiTheme="majorEastAsia" w:hAnsiTheme="majorEastAsia" w:eastAsiaTheme="majorEastAsia"/>
                <w:sz w:val="22"/>
              </w:rPr>
            </w:pP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被災者の自立（生活再建）の促進等</w:t>
            </w:r>
          </w:p>
        </w:tc>
      </w:tr>
      <w:tr>
        <w:trPr>
          <w:trHeight w:val="567" w:hRule="atLeast"/>
        </w:trPr>
        <w:tc>
          <w:tcPr>
            <w:tcW w:w="1814"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避難終了期</w:t>
            </w:r>
          </w:p>
        </w:tc>
        <w:tc>
          <w:tcPr>
            <w:tcW w:w="3118"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「円満な移行」</w:t>
            </w: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円満な避難所解消</w:t>
            </w:r>
          </w:p>
        </w:tc>
      </w:tr>
      <w:tr>
        <w:trPr>
          <w:trHeight w:val="567" w:hRule="atLeast"/>
        </w:trPr>
        <w:tc>
          <w:tcPr>
            <w:tcW w:w="1814" w:type="dxa"/>
            <w:vMerge w:val="continue"/>
            <w:vAlign w:val="top"/>
          </w:tcPr>
          <w:p>
            <w:pPr>
              <w:pStyle w:val="0"/>
              <w:spacing w:line="360" w:lineRule="exact"/>
              <w:rPr>
                <w:rFonts w:hint="default" w:asciiTheme="majorEastAsia" w:hAnsiTheme="majorEastAsia" w:eastAsiaTheme="majorEastAsia"/>
                <w:sz w:val="22"/>
              </w:rPr>
            </w:pPr>
          </w:p>
        </w:tc>
        <w:tc>
          <w:tcPr>
            <w:tcW w:w="3118" w:type="dxa"/>
            <w:vMerge w:val="continue"/>
            <w:vAlign w:val="top"/>
          </w:tcPr>
          <w:p>
            <w:pPr>
              <w:pStyle w:val="0"/>
              <w:spacing w:line="360" w:lineRule="exact"/>
              <w:rPr>
                <w:rFonts w:hint="default" w:asciiTheme="majorEastAsia" w:hAnsiTheme="majorEastAsia" w:eastAsiaTheme="majorEastAsia"/>
                <w:sz w:val="22"/>
              </w:rPr>
            </w:pPr>
          </w:p>
        </w:tc>
        <w:tc>
          <w:tcPr>
            <w:tcW w:w="441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関係者へのフォローアップ</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29" behindDoc="0" locked="0" layoutInCell="1" hidden="0" allowOverlap="1">
                <wp:simplePos x="0" y="0"/>
                <wp:positionH relativeFrom="column">
                  <wp:posOffset>-17145</wp:posOffset>
                </wp:positionH>
                <wp:positionV relativeFrom="paragraph">
                  <wp:posOffset>-31115</wp:posOffset>
                </wp:positionV>
                <wp:extent cx="6010275" cy="828675"/>
                <wp:effectExtent l="33655" t="34925" r="59055" b="68580"/>
                <wp:wrapNone/>
                <wp:docPr id="1098" name="AutoShape 72"/>
                <a:graphic xmlns:a="http://schemas.openxmlformats.org/drawingml/2006/main">
                  <a:graphicData uri="http://schemas.microsoft.com/office/word/2010/wordprocessingShape">
                    <wps:wsp>
                      <wps:cNvPr id="1098" name="AutoShape 72"/>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５．避難継続中の避難所運営</w:t>
                            </w:r>
                            <w:r>
                              <w:rPr>
                                <w:rFonts w:hint="default" w:asciiTheme="majorEastAsia" w:hAnsiTheme="majorEastAsia" w:eastAsiaTheme="majorEastAsia"/>
                                <w:sz w:val="32"/>
                              </w:rPr>
                              <w:t xml:space="preserve"> </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運営組織の編成</w:t>
                            </w:r>
                          </w:p>
                        </w:txbxContent>
                      </wps:txbx>
                      <wps:bodyPr rot="0" vertOverflow="overflow" horzOverflow="overflow" wrap="square" lIns="74295" tIns="8890" rIns="74295" bIns="8890" anchor="t" anchorCtr="0" upright="1"/>
                    </wps:wsp>
                  </a:graphicData>
                </a:graphic>
              </wp:anchor>
            </w:drawing>
          </mc:Choice>
          <mc:Fallback>
            <w:pict>
              <v:roundrect id="AutoShape 72" style="z-index:29;height:65.25pt;mso-wrap-distance-left:9pt;width:473.25pt;mso-wrap-distance-top:0pt;mso-position-horizontal-relative:text;position:absolute;margin-top:-2.4500000000000002pt;margin-left:-1.35pt;mso-position-vertical-relative:text;mso-wrap-distance-bottom:0pt;mso-wrap-distance-right:9pt;v-text-anchor:top;" o:spid="_x0000_s1098"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５．避難継続中の避難所運営</w:t>
                      </w:r>
                      <w:r>
                        <w:rPr>
                          <w:rFonts w:hint="default" w:asciiTheme="majorEastAsia" w:hAnsiTheme="majorEastAsia" w:eastAsiaTheme="majorEastAsia"/>
                          <w:sz w:val="32"/>
                        </w:rPr>
                        <w:t xml:space="preserve"> </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運営組織の編成</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（１）災害発生直後の混乱した状態が落ち着いてきたら、本格的な避難所運営組織づくりを始めます。</w:t>
      </w:r>
    </w:p>
    <w:p>
      <w:pPr>
        <w:pStyle w:val="0"/>
        <w:spacing w:line="360" w:lineRule="exact"/>
        <w:rPr>
          <w:rFonts w:hint="default" w:asciiTheme="majorEastAsia" w:hAnsiTheme="majorEastAsia" w:eastAsiaTheme="majorEastAsia"/>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（２）各居住組では、組長と各活動班の代表者を決めます。組長と活動班の体制が固まったら､定期的に運営委員会を開催し、避難所の運営にあたります。</w:t>
      </w:r>
    </w:p>
    <w:p>
      <w:pPr>
        <w:pStyle w:val="0"/>
        <w:spacing w:line="360" w:lineRule="exact"/>
        <w:rPr>
          <w:rFonts w:hint="default" w:asciiTheme="majorEastAsia" w:hAnsiTheme="majorEastAsia" w:eastAsiaTheme="majorEastAsia"/>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（３）できれば、想定できる範囲で､【</w:t>
      </w:r>
      <w:r>
        <w:rPr>
          <w:rFonts w:hint="eastAsia" w:asciiTheme="majorEastAsia" w:hAnsiTheme="majorEastAsia" w:eastAsiaTheme="majorEastAsia"/>
          <w:kern w:val="0"/>
          <w:sz w:val="22"/>
          <w:u w:val="single" w:color="auto"/>
        </w:rPr>
        <w:t>避難所運営委員会の構成（例）</w:t>
      </w:r>
      <w:r>
        <w:rPr>
          <w:rFonts w:hint="eastAsia" w:asciiTheme="majorEastAsia" w:hAnsiTheme="majorEastAsia" w:eastAsiaTheme="majorEastAsia"/>
          <w:kern w:val="0"/>
          <w:sz w:val="22"/>
        </w:rPr>
        <w:t>】を参考に、事前に運営委員会の班構成と役割分担、班長候補者などを決めておきます。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default" w:asciiTheme="majorEastAsia" w:hAnsiTheme="majorEastAsia" w:eastAsiaTheme="majorEastAsia"/>
          <w:b w:val="1"/>
          <w:kern w:val="0"/>
          <w:sz w:val="22"/>
        </w:rPr>
        <mc:AlternateContent>
          <mc:Choice Requires="wpg">
            <w:drawing>
              <wp:anchor distT="0" distB="0" distL="114300" distR="114300" simplePos="0" relativeHeight="37" behindDoc="0" locked="0" layoutInCell="1" hidden="0" allowOverlap="1">
                <wp:simplePos x="0" y="0"/>
                <wp:positionH relativeFrom="column">
                  <wp:posOffset>3737610</wp:posOffset>
                </wp:positionH>
                <wp:positionV relativeFrom="paragraph">
                  <wp:posOffset>27305</wp:posOffset>
                </wp:positionV>
                <wp:extent cx="1188085" cy="504190"/>
                <wp:effectExtent l="635" t="635" r="29845" b="10795"/>
                <wp:wrapNone/>
                <wp:docPr id="1099" name="Group 130"/>
                <a:graphic xmlns:a="http://schemas.openxmlformats.org/drawingml/2006/main">
                  <a:graphicData uri="http://schemas.microsoft.com/office/word/2010/wordprocessingGroup">
                    <wpg:wgp>
                      <wpg:cNvGrpSpPr/>
                      <wpg:grpSpPr>
                        <a:xfrm>
                          <a:off x="0" y="0"/>
                          <a:ext cx="1188085" cy="504190"/>
                          <a:chOff x="7287" y="6638"/>
                          <a:chExt cx="1871" cy="794"/>
                        </a:xfrm>
                      </wpg:grpSpPr>
                      <wps:wsp>
                        <wps:cNvPr id="1100" name="Freeform 129"/>
                        <wps:cNvSpPr/>
                        <wps:spPr>
                          <a:xfrm>
                            <a:off x="7287" y="6638"/>
                            <a:ext cx="1871" cy="79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01" name="Text Box 128"/>
                        <wps:cNvSpPr txBox="1">
                          <a:spLocks noChangeArrowheads="1"/>
                        </wps:cNvSpPr>
                        <wps:spPr>
                          <a:xfrm>
                            <a:off x="7592" y="6786"/>
                            <a:ext cx="1566" cy="412"/>
                          </a:xfrm>
                          <a:prstGeom prst="rect">
                            <a:avLst/>
                          </a:prstGeom>
                          <a:no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活　動　班</w:t>
                              </w:r>
                            </w:p>
                          </w:txbxContent>
                        </wps:txbx>
                        <wps:bodyPr rot="0" vertOverflow="overflow" horzOverflow="overflow" wrap="square" bIns="0" anchor="ctr" anchorCtr="0" upright="1">
                          <a:spAutoFit/>
                        </wps:bodyPr>
                      </wps:wsp>
                    </wpg:wgp>
                  </a:graphicData>
                </a:graphic>
              </wp:anchor>
            </w:drawing>
          </mc:Choice>
          <mc:Fallback>
            <w:pict>
              <v:group id="Group 130" style="z-index:37;height:39.700000000000003pt;mso-wrap-distance-left:9pt;width:93.55pt;mso-wrap-distance-top:0pt;mso-position-horizontal-relative:text;position:absolute;margin-top:2.15pt;margin-left:294.3pt;mso-position-vertical-relative:text;mso-wrap-distance-bottom:0pt;mso-wrap-distance-right:9pt;" coordsize="1871,794" coordorigin="7287,6638" o:spid="_x0000_s1099" o:allowincell="t" o:allowoverlap="t">
                <v:shape id="Freeform 129" style="position:absolute;left:7287;top:6638;height:794;width:1871;" coordsize="21600,21600" o:spid="_x0000_s1100" filled="t" fillcolor="#ffffff" stroked="t" strokecolor="#000000" strokeweight="0.75pt" o:spt="100" path="m0,5400l0,5400l0,16200l10883,21600l21600,16200l21600,5400l10883,0l0,5400xe">
                  <v:path textboxrect="0,0,21600,21600" arrowok="true" o:connecttype="custom" o:connectlocs="0,5400;0,16200;10883,21600;21600,16200;21600,5400;10883,0;0,5400" o:connectangles="0,0,0,0,0,0,0"/>
                  <v:fill/>
                  <v:stroke joinstyle="round" filltype="solid"/>
                  <v:textbox style="layout-flow:horizontal;"/>
                  <v:imagedata o:title=""/>
                  <w10:wrap type="none" anchorx="text" anchory="text"/>
                </v:shape>
                <v:shapetype id="_x0000_t202" coordsize="21600,21600" o:spt="202" path="m,l,21600r21600,l21600,xe">
                  <v:stroke joinstyle="miter"/>
                  <v:path gradientshapeok="t" o:connecttype="rect"/>
                </v:shapetype>
                <v:shape id="Text Box 128" style="position:absolute;left:7592;top:6786;height:412;width:1566;v-text-anchor:middle;" o:spid="_x0000_s1101" filled="f" stroked="f" o:spt="202" type="#_x0000_t202">
                  <v:fill/>
                  <v:textbox style="layout-flow:horizontal;mso-fit-shape-to-text:t;" inset=",,,0mm">
                    <w:txbxContent>
                      <w:p>
                        <w:pPr>
                          <w:pStyle w:val="0"/>
                          <w:rPr>
                            <w:rFonts w:hint="default" w:asciiTheme="majorEastAsia" w:hAnsiTheme="majorEastAsia" w:eastAsiaTheme="majorEastAsia"/>
                          </w:rPr>
                        </w:pPr>
                        <w:r>
                          <w:rPr>
                            <w:rFonts w:hint="eastAsia" w:asciiTheme="majorEastAsia" w:hAnsiTheme="majorEastAsia" w:eastAsiaTheme="majorEastAsia"/>
                          </w:rPr>
                          <w:t>活　動　班</w:t>
                        </w:r>
                      </w:p>
                    </w:txbxContent>
                  </v:textbox>
                  <v:imagedata o:title=""/>
                  <w10:wrap type="none" anchorx="text" anchory="text"/>
                </v:shape>
                <w10:wrap type="none" anchorx="text" anchory="text"/>
              </v:group>
            </w:pict>
          </mc:Fallback>
        </mc:AlternateContent>
      </w:r>
      <w:r>
        <w:rPr>
          <w:rFonts w:hint="eastAsia" w:asciiTheme="majorEastAsia" w:hAnsiTheme="majorEastAsia" w:eastAsiaTheme="majorEastAsia"/>
          <w:b w:val="1"/>
          <w:kern w:val="0"/>
          <w:sz w:val="22"/>
        </w:rPr>
        <w:t>【避難所運営委員会の構成（</w:t>
      </w:r>
      <w:r>
        <w:rPr>
          <w:rFonts w:hint="default" w:asciiTheme="majorEastAsia" w:hAnsiTheme="majorEastAsia" w:eastAsiaTheme="majorEastAsia"/>
          <w:b w:val="1"/>
          <w:kern w:val="0"/>
          <w:sz w:val="22"/>
        </w:rPr>
        <w:t>例</w:t>
      </w:r>
      <w:r>
        <w:rPr>
          <w:rFonts w:hint="eastAsia" w:asciiTheme="majorEastAsia" w:hAnsiTheme="majorEastAsia" w:eastAsiaTheme="majorEastAsia"/>
          <w:b w:val="1"/>
          <w:kern w:val="0"/>
          <w:sz w:val="22"/>
        </w:rPr>
        <w:t>）】</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6" behindDoc="0" locked="0" layoutInCell="1" hidden="0" allowOverlap="1">
                <wp:simplePos x="0" y="0"/>
                <wp:positionH relativeFrom="column">
                  <wp:posOffset>4236085</wp:posOffset>
                </wp:positionH>
                <wp:positionV relativeFrom="paragraph">
                  <wp:posOffset>-1122045</wp:posOffset>
                </wp:positionV>
                <wp:extent cx="213995" cy="2743200"/>
                <wp:effectExtent l="635" t="635" r="29845" b="10795"/>
                <wp:wrapNone/>
                <wp:docPr id="1102" name="AutoShape 117"/>
                <a:graphic xmlns:a="http://schemas.openxmlformats.org/drawingml/2006/main">
                  <a:graphicData uri="http://schemas.microsoft.com/office/word/2010/wordprocessingShape">
                    <wps:wsp>
                      <wps:cNvPr id="1102" name="AutoShape 117"/>
                      <wps:cNvSpPr/>
                      <wps:spPr>
                        <a:xfrm rot="16200000">
                          <a:off x="0" y="0"/>
                          <a:ext cx="213995" cy="2743200"/>
                        </a:xfrm>
                        <a:prstGeom prst="rightBrace">
                          <a:avLst>
                            <a:gd name="adj1" fmla="val 106825"/>
                            <a:gd name="adj2" fmla="val 50000"/>
                          </a:avLst>
                        </a:prstGeom>
                        <a:noFill/>
                        <a:ln w="9525">
                          <a:solidFill>
                            <a:srgbClr val="000000"/>
                          </a:solidFill>
                          <a:round/>
                          <a:headEnd/>
                          <a:tailEnd/>
                        </a:ln>
                      </wps:spPr>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7" style="rotation:270;z-index:36;height:216pt;mso-wrap-distance-left:9pt;width:16.850000000000001pt;mso-wrap-distance-top:0pt;mso-position-horizontal-relative:text;position:absolute;margin-left:333.55pt;mso-position-vertical-relative:text;margin-top:-88.35pt;mso-wrap-distance-bottom:0pt;mso-wrap-distance-right:9pt;" o:spid="_x0000_s1102" o:allowincell="t" o:allowoverlap="t" filled="f" stroked="t" strokecolor="#000000" strokeweight="0.75pt" o:spt="88" type="#_x0000_t88" adj="5400,10800">
                <v:fill/>
                <v:stroke filltype="solid"/>
                <v:textbox style="layout-flow:horizontal;"/>
                <v:imagedata o:title=""/>
                <w10:wrap type="none" anchorx="text" anchory="text"/>
              </v:shape>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40" behindDoc="0" locked="0" layoutInCell="1" hidden="0" allowOverlap="1">
                <wp:simplePos x="0" y="0"/>
                <wp:positionH relativeFrom="column">
                  <wp:posOffset>553720</wp:posOffset>
                </wp:positionH>
                <wp:positionV relativeFrom="paragraph">
                  <wp:posOffset>85090</wp:posOffset>
                </wp:positionV>
                <wp:extent cx="1814830" cy="485775"/>
                <wp:effectExtent l="635" t="635" r="29845" b="10795"/>
                <wp:wrapNone/>
                <wp:docPr id="1103" name="Group 133"/>
                <a:graphic xmlns:a="http://schemas.openxmlformats.org/drawingml/2006/main">
                  <a:graphicData uri="http://schemas.microsoft.com/office/word/2010/wordprocessingGroup">
                    <wpg:wgp>
                      <wpg:cNvGrpSpPr/>
                      <wpg:grpSpPr>
                        <a:xfrm>
                          <a:off x="0" y="0"/>
                          <a:ext cx="1814830" cy="485775"/>
                          <a:chOff x="6098" y="9748"/>
                          <a:chExt cx="2858" cy="824"/>
                        </a:xfrm>
                      </wpg:grpSpPr>
                      <wps:wsp>
                        <wps:cNvPr id="1104" name="Freeform 125"/>
                        <wps:cNvSpPr/>
                        <wps:spPr>
                          <a:xfrm>
                            <a:off x="6098" y="9748"/>
                            <a:ext cx="2858" cy="82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05" name="Text Box 132"/>
                        <wps:cNvSpPr txBox="1">
                          <a:spLocks noChangeArrowheads="1"/>
                        </wps:cNvSpPr>
                        <wps:spPr>
                          <a:xfrm>
                            <a:off x="6579" y="9888"/>
                            <a:ext cx="2219" cy="521"/>
                          </a:xfrm>
                          <a:prstGeom prst="rect">
                            <a:avLst/>
                          </a:prstGeom>
                          <a:no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避難所運営委員会</w:t>
                              </w:r>
                            </w:p>
                          </w:txbxContent>
                        </wps:txbx>
                        <wps:bodyPr rot="0" vertOverflow="overflow" horzOverflow="overflow" wrap="square" anchor="ctr" anchorCtr="0" upright="1">
                          <a:spAutoFit/>
                        </wps:bodyPr>
                      </wps:wsp>
                    </wpg:wgp>
                  </a:graphicData>
                </a:graphic>
              </wp:anchor>
            </w:drawing>
          </mc:Choice>
          <mc:Fallback>
            <w:pict>
              <v:group id="Group 133" style="z-index:40;height:38.25pt;mso-wrap-distance-left:9pt;width:142.9pt;mso-wrap-distance-top:0pt;mso-position-horizontal-relative:text;position:absolute;margin-top:6.7pt;margin-left:43.6pt;mso-position-vertical-relative:text;mso-wrap-distance-bottom:0pt;mso-wrap-distance-right:9pt;" coordsize="2858,824" coordorigin="6098,9748" o:spid="_x0000_s1103" o:allowincell="t" o:allowoverlap="t">
                <v:shape id="Freeform 125" style="position:absolute;left:6098;top:9748;height:824;width:2858;" coordsize="21600,21600" o:spid="_x0000_s1104" filled="t" fillcolor="#ffffff" stroked="t" strokecolor="#000000" strokeweight="0.75pt" o:spt="100" path="m0,5400l0,5400l0,16200l10883,21600l21600,16200l21600,5400l10883,0l0,5400xe">
                  <v:path textboxrect="0,0,21600,21600" arrowok="true" o:connecttype="custom" o:connectlocs="0,5400;0,16200;10883,21600;21600,16200;21600,5400;10883,0;0,5400" o:connectangles="0,0,0,0,0,0,0"/>
                  <v:fill/>
                  <v:stroke joinstyle="round" filltype="solid"/>
                  <v:textbox style="layout-flow:horizontal;"/>
                  <v:imagedata o:title=""/>
                  <w10:wrap type="none" anchorx="text" anchory="text"/>
                </v:shape>
                <v:shapetype id="_x0000_t202" coordsize="21600,21600" o:spt="202" path="m,l,21600r21600,l21600,xe">
                  <v:stroke joinstyle="miter"/>
                  <v:path gradientshapeok="t" o:connecttype="rect"/>
                </v:shapetype>
                <v:shape id="Text Box 132" style="position:absolute;left:6579;top:9888;height:521;width:2219;v-text-anchor:middle;" o:spid="_x0000_s1105" filled="f" stroked="f" o:spt="202" type="#_x0000_t202">
                  <v:fill/>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避難所運営委員会</w:t>
                        </w:r>
                      </w:p>
                    </w:txbxContent>
                  </v:textbox>
                  <v:imagedata o:title=""/>
                  <w10:wrap type="none" anchorx="text" anchory="text"/>
                </v:shape>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58" behindDoc="0" locked="0" layoutInCell="1" hidden="0" allowOverlap="1">
                <wp:simplePos x="0" y="0"/>
                <wp:positionH relativeFrom="column">
                  <wp:posOffset>4800600</wp:posOffset>
                </wp:positionH>
                <wp:positionV relativeFrom="paragraph">
                  <wp:posOffset>10795</wp:posOffset>
                </wp:positionV>
                <wp:extent cx="374650" cy="1814195"/>
                <wp:effectExtent l="0" t="0" r="635" b="635"/>
                <wp:wrapNone/>
                <wp:docPr id="1106" name="Text Box 193"/>
                <a:graphic xmlns:a="http://schemas.openxmlformats.org/drawingml/2006/main">
                  <a:graphicData uri="http://schemas.microsoft.com/office/word/2010/wordprocessingShape">
                    <wps:wsp>
                      <wps:cNvPr id="1106" name="Text Box 193"/>
                      <wps:cNvSpPr txBox="1">
                        <a:spLocks noChangeArrowheads="1"/>
                      </wps:cNvSpPr>
                      <wps:spPr>
                        <a:xfrm>
                          <a:off x="0" y="0"/>
                          <a:ext cx="374650" cy="1814195"/>
                        </a:xfrm>
                        <a:prstGeom prst="rect">
                          <a:avLst/>
                        </a:prstGeom>
                        <a:no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例</w:t>
                            </w:r>
                          </w:p>
                        </w:txbxContent>
                      </wps:txbx>
                      <wps:bodyPr rot="0" vertOverflow="overflow" horzOverflow="overflow" wrap="square" anchor="ctr" anchorCtr="0" upright="1">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3" style="z-index:58;height:142.85pt;mso-wrap-distance-left:9pt;width:29.5pt;mso-wrap-distance-top:0pt;mso-position-horizontal-relative:text;position:absolute;margin-top:0.85pt;margin-left:378pt;mso-position-vertical-relative:text;mso-wrap-distance-bottom:0pt;mso-wrap-distance-right:9pt;v-text-anchor:middle;" o:spid="_x0000_s1106" o:allowincell="t" o:allowoverlap="t" filled="f" stroked="f" o:spt="202" type="#_x0000_t202">
                <v:fill/>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例</w:t>
                      </w:r>
                    </w:p>
                  </w:txbxContent>
                </v:textbox>
                <v:imagedata o:title=""/>
                <w10:wrap type="none" anchorx="text" anchory="text"/>
              </v:shape>
            </w:pict>
          </mc:Fallback>
        </mc:AlternateContent>
      </w:r>
      <w:r>
        <w:rPr>
          <w:rFonts w:hint="default" w:asciiTheme="majorEastAsia" w:hAnsiTheme="majorEastAsia" w:eastAsiaTheme="majorEastAsia"/>
          <w:kern w:val="0"/>
          <w:sz w:val="22"/>
        </w:rPr>
        <mc:AlternateContent>
          <mc:Choice Requires="wps">
            <w:drawing>
              <wp:anchor distT="0" distB="0" distL="114300" distR="114300" simplePos="0" relativeHeight="35" behindDoc="0" locked="0" layoutInCell="1" hidden="0" allowOverlap="1">
                <wp:simplePos x="0" y="0"/>
                <wp:positionH relativeFrom="column">
                  <wp:posOffset>342900</wp:posOffset>
                </wp:positionH>
                <wp:positionV relativeFrom="paragraph">
                  <wp:posOffset>217805</wp:posOffset>
                </wp:positionV>
                <wp:extent cx="3543300" cy="3978275"/>
                <wp:effectExtent l="635" t="635" r="29845" b="10795"/>
                <wp:wrapNone/>
                <wp:docPr id="1107" name="AutoShape 116"/>
                <a:graphic xmlns:a="http://schemas.openxmlformats.org/drawingml/2006/main">
                  <a:graphicData uri="http://schemas.microsoft.com/office/word/2010/wordprocessingShape">
                    <wps:wsp>
                      <wps:cNvPr id="1107" name="AutoShape 116"/>
                      <wps:cNvSpPr>
                        <a:spLocks noChangeArrowheads="1"/>
                      </wps:cNvSpPr>
                      <wps:spPr>
                        <a:xfrm>
                          <a:off x="0" y="0"/>
                          <a:ext cx="3543300" cy="3978275"/>
                        </a:xfrm>
                        <a:prstGeom prst="flowChartAlternateProcess">
                          <a:avLst/>
                        </a:prstGeom>
                        <a:noFill/>
                        <a:ln w="9525">
                          <a:solidFill>
                            <a:srgbClr val="000000"/>
                          </a:solidFill>
                          <a:miter lim="800000"/>
                          <a:headEnd/>
                          <a:tailEnd/>
                        </a:ln>
                      </wps:spPr>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6" style="z-index:35;height:313.25pt;mso-wrap-distance-left:9pt;width:279pt;mso-wrap-distance-top:0pt;mso-position-horizontal-relative:text;position:absolute;margin-top:17.14pt;margin-left:27pt;mso-position-vertical-relative:text;mso-wrap-distance-bottom:0pt;mso-wrap-distance-right:9pt;" o:spid="_x0000_s1107" o:allowincell="t" o:allowoverlap="t" filled="f" stroked="t" strokecolor="#000000" strokeweight="0.75pt" o:spt="176" type="#_x0000_t176" adj="2700">
                <v:fill/>
                <v:stroke miterlimit="8" filltype="solid"/>
                <v:textbox style="layout-flow:horizontal;"/>
                <v:imagedata o:title=""/>
                <w10:wrap type="none" anchorx="text" anchory="text"/>
              </v:shape>
            </w:pict>
          </mc:Fallback>
        </mc:AlternateConten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59" behindDoc="0" locked="0" layoutInCell="1" hidden="0" allowOverlap="1">
                <wp:simplePos x="0" y="0"/>
                <wp:positionH relativeFrom="column">
                  <wp:posOffset>2962910</wp:posOffset>
                </wp:positionH>
                <wp:positionV relativeFrom="paragraph">
                  <wp:posOffset>100330</wp:posOffset>
                </wp:positionV>
                <wp:extent cx="2637790" cy="288290"/>
                <wp:effectExtent l="635" t="635" r="29845" b="10795"/>
                <wp:wrapNone/>
                <wp:docPr id="1108" name="Group 194"/>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09" name="Oval 195"/>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10" name="AutoShape 196"/>
                        <wps:cNvCnPr/>
                        <wps:spPr>
                          <a:xfrm>
                            <a:off x="7118" y="8558"/>
                            <a:ext cx="1263" cy="1"/>
                          </a:xfrm>
                          <a:prstGeom prst="straightConnector1">
                            <a:avLst/>
                          </a:prstGeom>
                          <a:noFill/>
                          <a:ln w="9525">
                            <a:solidFill>
                              <a:srgbClr val="000000"/>
                            </a:solidFill>
                            <a:round/>
                            <a:headEnd/>
                            <a:tailEnd/>
                          </a:ln>
                        </wps:spPr>
                        <wps:bodyPr/>
                      </wps:wsp>
                      <wps:wsp>
                        <wps:cNvPr id="1111" name="Rectangle 197"/>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1"/>
                                </w:rPr>
                                <w:t>総務</w:t>
                              </w:r>
                              <w:r>
                                <w:rPr>
                                  <w:rFonts w:hint="eastAsia" w:asciiTheme="majorEastAsia" w:hAnsiTheme="majorEastAsia" w:eastAsiaTheme="majorEastAsia"/>
                                  <w:kern w:val="0"/>
                                  <w:fitText w:val="1470" w:id="1"/>
                                </w:rPr>
                                <w:t>班</w:t>
                              </w:r>
                            </w:p>
                          </w:txbxContent>
                        </wps:txbx>
                        <wps:bodyPr rot="0" vertOverflow="overflow" horzOverflow="overflow" wrap="square" lIns="74295" tIns="8890" rIns="74295" bIns="8890" anchor="ctr" anchorCtr="0" upright="1"/>
                      </wps:wsp>
                    </wpg:wgp>
                  </a:graphicData>
                </a:graphic>
              </wp:anchor>
            </w:drawing>
          </mc:Choice>
          <mc:Fallback>
            <w:pict>
              <v:group id="Group 194" style="z-index:59;height:22.7pt;mso-wrap-distance-left:9pt;width:207.7pt;mso-wrap-distance-top:0pt;mso-position-horizontal-relative:text;position:absolute;margin-top:7.9pt;margin-left:233.3pt;mso-position-vertical-relative:text;mso-wrap-distance-bottom:0pt;mso-wrap-distance-right:9pt;" coordsize="4154,567" coordorigin="6098,8275" o:spid="_x0000_s1108" o:allowincell="t" o:allowoverlap="t">
                <v:oval id="Oval 195" style="position:absolute;left:6098;top:8275;height:567;width:1020;v-text-anchor:middle;" o:spid="_x0000_s1109"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196" style="position:absolute;left:7118;top:8558;height:1;width:1263;" o:spid="_x0000_s1110" filled="f" stroked="t" strokecolor="#000000" strokeweight="0.75pt" o:spt="32" type="#_x0000_t32">
                  <v:fill/>
                  <v:stroke filltype="solid"/>
                  <v:imagedata o:title=""/>
                  <w10:wrap type="none" anchorx="text" anchory="text"/>
                </v:shape>
                <v:rect id="Rectangle 197" style="position:absolute;left:8272;top:8275;height:567;width:1980;v-text-anchor:middle;" o:spid="_x0000_s1111"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1"/>
                          </w:rPr>
                          <w:t>総務</w:t>
                        </w:r>
                        <w:r>
                          <w:rPr>
                            <w:rFonts w:hint="eastAsia" w:asciiTheme="majorEastAsia" w:hAnsiTheme="majorEastAsia" w:eastAsiaTheme="majorEastAsia"/>
                            <w:kern w:val="0"/>
                            <w:fitText w:val="1470" w:id="1"/>
                          </w:rPr>
                          <w:t>班</w:t>
                        </w:r>
                      </w:p>
                    </w:txbxContent>
                  </v:textbox>
                  <v:imagedata o:title=""/>
                  <w10:wrap type="none" anchorx="text" anchory="text"/>
                </v:rect>
                <w10:wrap type="none" anchorx="text" anchory="text"/>
              </v:group>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46" behindDoc="0" locked="0" layoutInCell="1" hidden="0" allowOverlap="1">
                <wp:simplePos x="0" y="0"/>
                <wp:positionH relativeFrom="column">
                  <wp:posOffset>553720</wp:posOffset>
                </wp:positionH>
                <wp:positionV relativeFrom="paragraph">
                  <wp:posOffset>203200</wp:posOffset>
                </wp:positionV>
                <wp:extent cx="1732280" cy="1295400"/>
                <wp:effectExtent l="635" t="635" r="29845" b="10795"/>
                <wp:wrapNone/>
                <wp:docPr id="1112" name="Group 137"/>
                <a:graphic xmlns:a="http://schemas.openxmlformats.org/drawingml/2006/main">
                  <a:graphicData uri="http://schemas.microsoft.com/office/word/2010/wordprocessingGroup">
                    <wpg:wgp>
                      <wpg:cNvGrpSpPr/>
                      <wpg:grpSpPr>
                        <a:xfrm>
                          <a:off x="0" y="0"/>
                          <a:ext cx="1732280" cy="1295400"/>
                          <a:chOff x="2290" y="8218"/>
                          <a:chExt cx="2728" cy="2040"/>
                        </a:xfrm>
                      </wpg:grpSpPr>
                      <wps:wsp>
                        <wps:cNvPr id="1113" name="Oval 102"/>
                        <wps:cNvSpPr>
                          <a:spLocks noChangeArrowheads="1"/>
                        </wps:cNvSpPr>
                        <wps:spPr>
                          <a:xfrm>
                            <a:off x="3458" y="8898"/>
                            <a:ext cx="1560" cy="62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副委員長</w:t>
                              </w:r>
                            </w:p>
                          </w:txbxContent>
                        </wps:txbx>
                        <wps:bodyPr rot="0" vertOverflow="overflow" horzOverflow="overflow" wrap="square" lIns="74295" tIns="8890" rIns="74295" bIns="8890" anchor="ctr" anchorCtr="0" upright="1"/>
                      </wps:wsp>
                      <wps:wsp>
                        <wps:cNvPr id="1114" name="Oval 103"/>
                        <wps:cNvSpPr>
                          <a:spLocks noChangeArrowheads="1"/>
                        </wps:cNvSpPr>
                        <wps:spPr>
                          <a:xfrm>
                            <a:off x="3458" y="9634"/>
                            <a:ext cx="1560" cy="62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副委員長</w:t>
                              </w:r>
                            </w:p>
                          </w:txbxContent>
                        </wps:txbx>
                        <wps:bodyPr rot="0" vertOverflow="overflow" horzOverflow="overflow" wrap="square" lIns="74295" tIns="19800" rIns="74295" bIns="8890" anchor="ctr" anchorCtr="0" upright="1"/>
                      </wps:wsp>
                      <wps:wsp>
                        <wps:cNvPr id="1115" name="Oval 104"/>
                        <wps:cNvSpPr>
                          <a:spLocks noChangeArrowheads="1"/>
                        </wps:cNvSpPr>
                        <wps:spPr>
                          <a:xfrm>
                            <a:off x="2290" y="8218"/>
                            <a:ext cx="1247" cy="62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委員長</w:t>
                              </w:r>
                            </w:p>
                          </w:txbxContent>
                        </wps:txbx>
                        <wps:bodyPr rot="0" vertOverflow="overflow" horzOverflow="overflow" wrap="square" lIns="74295" tIns="8890" rIns="74295" bIns="8890" anchor="ctr" anchorCtr="0" upright="1"/>
                      </wps:wsp>
                      <wps:wsp>
                        <wps:cNvPr id="1116" name="AutoShape 112"/>
                        <wps:cNvCnPr/>
                        <wps:spPr>
                          <a:xfrm>
                            <a:off x="2874" y="8842"/>
                            <a:ext cx="0" cy="1077"/>
                          </a:xfrm>
                          <a:prstGeom prst="straightConnector1">
                            <a:avLst/>
                          </a:prstGeom>
                          <a:noFill/>
                          <a:ln w="9525">
                            <a:solidFill>
                              <a:srgbClr val="000000"/>
                            </a:solidFill>
                            <a:round/>
                            <a:headEnd/>
                            <a:tailEnd/>
                          </a:ln>
                        </wps:spPr>
                        <wps:bodyPr/>
                      </wps:wsp>
                      <wps:wsp>
                        <wps:cNvPr id="1117" name="AutoShape 113"/>
                        <wps:cNvCnPr/>
                        <wps:spPr>
                          <a:xfrm>
                            <a:off x="2874" y="9918"/>
                            <a:ext cx="584" cy="0"/>
                          </a:xfrm>
                          <a:prstGeom prst="straightConnector1">
                            <a:avLst/>
                          </a:prstGeom>
                          <a:noFill/>
                          <a:ln w="9525">
                            <a:solidFill>
                              <a:srgbClr val="000000"/>
                            </a:solidFill>
                            <a:round/>
                            <a:headEnd/>
                            <a:tailEnd/>
                          </a:ln>
                        </wps:spPr>
                        <wps:bodyPr/>
                      </wps:wsp>
                      <wps:wsp>
                        <wps:cNvPr id="1118" name="AutoShape 114"/>
                        <wps:cNvCnPr/>
                        <wps:spPr>
                          <a:xfrm flipH="1">
                            <a:off x="2874" y="9238"/>
                            <a:ext cx="584" cy="0"/>
                          </a:xfrm>
                          <a:prstGeom prst="straightConnector1">
                            <a:avLst/>
                          </a:prstGeom>
                          <a:noFill/>
                          <a:ln w="9525">
                            <a:solidFill>
                              <a:srgbClr val="000000"/>
                            </a:solidFill>
                            <a:round/>
                            <a:headEnd/>
                            <a:tailEnd/>
                          </a:ln>
                        </wps:spPr>
                        <wps:bodyPr/>
                      </wps:wsp>
                    </wpg:wgp>
                  </a:graphicData>
                </a:graphic>
              </wp:anchor>
            </w:drawing>
          </mc:Choice>
          <mc:Fallback>
            <w:pict>
              <v:group id="Group 137" style="z-index:46;height:102pt;mso-wrap-distance-left:9pt;width:136.4pt;mso-wrap-distance-top:0pt;mso-position-horizontal-relative:text;position:absolute;margin-top:16pt;margin-left:43.6pt;mso-position-vertical-relative:text;mso-wrap-distance-bottom:0pt;mso-wrap-distance-right:9pt;" coordsize="2728,2040" coordorigin="2290,8218" o:spid="_x0000_s1112" o:allowincell="t" o:allowoverlap="t">
                <v:oval id="Oval 102" style="position:absolute;left:3458;top:8898;height:624;width:1560;v-text-anchor:middle;" o:spid="_x0000_s1113"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副委員長</w:t>
                        </w:r>
                      </w:p>
                    </w:txbxContent>
                  </v:textbox>
                  <v:imagedata o:title=""/>
                  <w10:wrap type="none" anchorx="text" anchory="text"/>
                </v:oval>
                <v:oval id="Oval 103" style="position:absolute;left:3458;top:9634;height:624;width:1560;v-text-anchor:middle;" o:spid="_x0000_s1114" filled="t" fillcolor="#ffffff" stroked="t" strokecolor="#000000" strokeweight="0.75pt" o:spt="3">
                  <v:fill/>
                  <v:stroke filltype="solid"/>
                  <v:textbox style="layout-flow:horizontal;" inset="2.0637499999999998mm,0.54999999999999993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副委員長</w:t>
                        </w:r>
                      </w:p>
                    </w:txbxContent>
                  </v:textbox>
                  <v:imagedata o:title=""/>
                  <w10:wrap type="none" anchorx="text" anchory="text"/>
                </v:oval>
                <v:oval id="Oval 104" style="position:absolute;left:2290;top:8218;height:624;width:1247;v-text-anchor:middle;" o:spid="_x0000_s1115"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委員長</w:t>
                        </w:r>
                      </w:p>
                    </w:txbxContent>
                  </v:textbox>
                  <v:imagedata o:title=""/>
                  <w10:wrap type="none" anchorx="text" anchory="text"/>
                </v:oval>
                <v:shapetype id="_x0000_t32" coordsize="21600,21600" o:spt="32" o:oned="t" path="m,l21600,21600e" filled="f">
                  <v:path arrowok="t" fillok="f" o:connecttype="none"/>
                  <o:lock v:ext="edit" shapetype="t"/>
                </v:shapetype>
                <v:shape id="AutoShape 112" style="position:absolute;left:2874;top:8842;height:1077;width:0;" o:spid="_x0000_s1116" filled="f" stroked="t" strokecolor="#000000" strokeweight="0.75pt" o:spt="32" type="#_x0000_t32">
                  <v:fill/>
                  <v:stroke filltype="solid"/>
                  <v:imagedata o:title=""/>
                  <w10:wrap type="none" anchorx="text" anchory="text"/>
                </v:shape>
                <v:shape id="AutoShape 113" style="position:absolute;left:2874;top:9918;height:0;width:584;" o:spid="_x0000_s1117" filled="f" stroked="t" strokecolor="#000000" strokeweight="0.75pt" o:spt="32" type="#_x0000_t32">
                  <v:fill/>
                  <v:stroke filltype="solid"/>
                  <v:imagedata o:title=""/>
                  <w10:wrap type="none" anchorx="text" anchory="text"/>
                </v:shape>
                <v:shape id="AutoShape 114" style="position:absolute;left:2874;top:9238;height:0;width:584;flip:x;" o:spid="_x0000_s1118" filled="f" stroked="t" strokecolor="#000000" strokeweight="0.75pt" o:spt="32" type="#_x0000_t32">
                  <v:fill/>
                  <v:stroke filltype="solid"/>
                  <v:imagedata o:title=""/>
                  <w10:wrap type="none" anchorx="text" anchory="text"/>
                </v:shape>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63" behindDoc="0" locked="0" layoutInCell="1" hidden="0" allowOverlap="1">
                <wp:simplePos x="0" y="0"/>
                <wp:positionH relativeFrom="column">
                  <wp:posOffset>2971800</wp:posOffset>
                </wp:positionH>
                <wp:positionV relativeFrom="paragraph">
                  <wp:posOffset>19050</wp:posOffset>
                </wp:positionV>
                <wp:extent cx="2637790" cy="288290"/>
                <wp:effectExtent l="635" t="635" r="29845" b="10795"/>
                <wp:wrapNone/>
                <wp:docPr id="1119" name="Group 206"/>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0" name="Oval 207"/>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21" name="AutoShape 208"/>
                        <wps:cNvCnPr/>
                        <wps:spPr>
                          <a:xfrm>
                            <a:off x="7118" y="8558"/>
                            <a:ext cx="1263" cy="1"/>
                          </a:xfrm>
                          <a:prstGeom prst="straightConnector1">
                            <a:avLst/>
                          </a:prstGeom>
                          <a:noFill/>
                          <a:ln w="9525">
                            <a:solidFill>
                              <a:srgbClr val="000000"/>
                            </a:solidFill>
                            <a:round/>
                            <a:headEnd/>
                            <a:tailEnd/>
                          </a:ln>
                        </wps:spPr>
                        <wps:bodyPr/>
                      </wps:wsp>
                      <wps:wsp>
                        <wps:cNvPr id="1122" name="Rectangle 209"/>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
                                  <w:kern w:val="0"/>
                                  <w:fitText w:val="1470" w:id="2"/>
                                </w:rPr>
                                <w:t>被災者管理</w:t>
                              </w:r>
                              <w:r>
                                <w:rPr>
                                  <w:rFonts w:hint="eastAsia" w:asciiTheme="majorEastAsia" w:hAnsiTheme="majorEastAsia" w:eastAsiaTheme="majorEastAsia"/>
                                  <w:kern w:val="0"/>
                                  <w:fitText w:val="1470" w:id="2"/>
                                </w:rPr>
                                <w:t>班</w:t>
                              </w:r>
                            </w:p>
                          </w:txbxContent>
                        </wps:txbx>
                        <wps:bodyPr rot="0" vertOverflow="overflow" horzOverflow="overflow" wrap="square" lIns="74295" tIns="8890" rIns="74295" bIns="8890" anchor="ctr" anchorCtr="0" upright="1"/>
                      </wps:wsp>
                    </wpg:wgp>
                  </a:graphicData>
                </a:graphic>
              </wp:anchor>
            </w:drawing>
          </mc:Choice>
          <mc:Fallback>
            <w:pict>
              <v:group id="Group 206" style="z-index:63;height:22.7pt;mso-wrap-distance-left:9pt;width:207.7pt;mso-wrap-distance-top:0pt;mso-position-horizontal-relative:text;position:absolute;margin-top:1.5pt;margin-left:234pt;mso-position-vertical-relative:text;mso-wrap-distance-bottom:0pt;mso-wrap-distance-right:9pt;" coordsize="4154,567" coordorigin="6098,8275" o:spid="_x0000_s1119" o:allowincell="t" o:allowoverlap="t">
                <v:oval id="Oval 207" style="position:absolute;left:6098;top:8275;height:567;width:1020;v-text-anchor:middle;" o:spid="_x0000_s1120"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08" style="position:absolute;left:7118;top:8558;height:1;width:1263;" o:spid="_x0000_s1121" filled="f" stroked="t" strokecolor="#000000" strokeweight="0.75pt" o:spt="32" type="#_x0000_t32">
                  <v:fill/>
                  <v:stroke filltype="solid"/>
                  <v:imagedata o:title=""/>
                  <w10:wrap type="none" anchorx="text" anchory="text"/>
                </v:shape>
                <v:rect id="Rectangle 209" style="position:absolute;left:8272;top:8275;height:567;width:1980;v-text-anchor:middle;" o:spid="_x0000_s1122"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
                            <w:kern w:val="0"/>
                            <w:fitText w:val="1470" w:id="2"/>
                          </w:rPr>
                          <w:t>被災者管理</w:t>
                        </w:r>
                        <w:r>
                          <w:rPr>
                            <w:rFonts w:hint="eastAsia" w:asciiTheme="majorEastAsia" w:hAnsiTheme="majorEastAsia" w:eastAsiaTheme="majorEastAsia"/>
                            <w:kern w:val="0"/>
                            <w:fitText w:val="1470" w:id="2"/>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67" behindDoc="0" locked="0" layoutInCell="1" hidden="0" allowOverlap="1">
                <wp:simplePos x="0" y="0"/>
                <wp:positionH relativeFrom="column">
                  <wp:posOffset>2971800</wp:posOffset>
                </wp:positionH>
                <wp:positionV relativeFrom="paragraph">
                  <wp:posOffset>175895</wp:posOffset>
                </wp:positionV>
                <wp:extent cx="2637790" cy="288290"/>
                <wp:effectExtent l="635" t="635" r="29845" b="10795"/>
                <wp:wrapNone/>
                <wp:docPr id="1123" name="Group 210"/>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4" name="Oval 211"/>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25" name="AutoShape 212"/>
                        <wps:cNvCnPr/>
                        <wps:spPr>
                          <a:xfrm>
                            <a:off x="7118" y="8558"/>
                            <a:ext cx="1263" cy="1"/>
                          </a:xfrm>
                          <a:prstGeom prst="straightConnector1">
                            <a:avLst/>
                          </a:prstGeom>
                          <a:noFill/>
                          <a:ln w="9525">
                            <a:solidFill>
                              <a:srgbClr val="000000"/>
                            </a:solidFill>
                            <a:round/>
                            <a:headEnd/>
                            <a:tailEnd/>
                          </a:ln>
                        </wps:spPr>
                        <wps:bodyPr/>
                      </wps:wsp>
                      <wps:wsp>
                        <wps:cNvPr id="1126" name="Rectangle 213"/>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52"/>
                                  <w:kern w:val="0"/>
                                  <w:fitText w:val="1470" w:id="3"/>
                                </w:rPr>
                                <w:t>情報広報</w:t>
                              </w:r>
                              <w:r>
                                <w:rPr>
                                  <w:rFonts w:hint="eastAsia" w:asciiTheme="majorEastAsia" w:hAnsiTheme="majorEastAsia" w:eastAsiaTheme="majorEastAsia"/>
                                  <w:spacing w:val="2"/>
                                  <w:kern w:val="0"/>
                                  <w:fitText w:val="1470" w:id="3"/>
                                </w:rPr>
                                <w:t>班</w:t>
                              </w:r>
                            </w:p>
                          </w:txbxContent>
                        </wps:txbx>
                        <wps:bodyPr rot="0" vertOverflow="overflow" horzOverflow="overflow" wrap="square" lIns="74295" tIns="19800" rIns="74295" bIns="8890" anchor="ctr" anchorCtr="0" upright="1"/>
                      </wps:wsp>
                    </wpg:wgp>
                  </a:graphicData>
                </a:graphic>
              </wp:anchor>
            </w:drawing>
          </mc:Choice>
          <mc:Fallback>
            <w:pict>
              <v:group id="Group 210" style="z-index:67;height:22.7pt;mso-wrap-distance-left:9pt;width:207.7pt;mso-wrap-distance-top:0pt;mso-position-horizontal-relative:text;position:absolute;margin-top:13.85pt;margin-left:234pt;mso-position-vertical-relative:text;mso-wrap-distance-bottom:0pt;mso-wrap-distance-right:9pt;" coordsize="4154,567" coordorigin="6098,8275" o:spid="_x0000_s1123" o:allowincell="t" o:allowoverlap="t">
                <v:oval id="Oval 211" style="position:absolute;left:6098;top:8275;height:567;width:1020;v-text-anchor:middle;" o:spid="_x0000_s1124"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12" style="position:absolute;left:7118;top:8558;height:1;width:1263;" o:spid="_x0000_s1125" filled="f" stroked="t" strokecolor="#000000" strokeweight="0.75pt" o:spt="32" type="#_x0000_t32">
                  <v:fill/>
                  <v:stroke filltype="solid"/>
                  <v:imagedata o:title=""/>
                  <w10:wrap type="none" anchorx="text" anchory="text"/>
                </v:shape>
                <v:rect id="Rectangle 213" style="position:absolute;left:8272;top:8275;height:567;width:1980;v-text-anchor:middle;" o:spid="_x0000_s1126" filled="t" fillcolor="#ffffff" stroked="t" strokecolor="#000000" strokeweight="0.75pt" o:spt="1">
                  <v:fill/>
                  <v:stroke miterlimit="8" filltype="solid"/>
                  <v:textbox style="layout-flow:horizontal;" inset="2.0637499999999998mm,0.54999999999999993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52"/>
                            <w:kern w:val="0"/>
                            <w:fitText w:val="1470" w:id="3"/>
                          </w:rPr>
                          <w:t>情報広報</w:t>
                        </w:r>
                        <w:r>
                          <w:rPr>
                            <w:rFonts w:hint="eastAsia" w:asciiTheme="majorEastAsia" w:hAnsiTheme="majorEastAsia" w:eastAsiaTheme="majorEastAsia"/>
                            <w:spacing w:val="2"/>
                            <w:kern w:val="0"/>
                            <w:fitText w:val="1470" w:id="3"/>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71" behindDoc="0" locked="0" layoutInCell="1" hidden="0" allowOverlap="1">
                <wp:simplePos x="0" y="0"/>
                <wp:positionH relativeFrom="column">
                  <wp:posOffset>2973705</wp:posOffset>
                </wp:positionH>
                <wp:positionV relativeFrom="paragraph">
                  <wp:posOffset>99695</wp:posOffset>
                </wp:positionV>
                <wp:extent cx="2637790" cy="288290"/>
                <wp:effectExtent l="635" t="635" r="29845" b="10795"/>
                <wp:wrapNone/>
                <wp:docPr id="1127" name="Group 214"/>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28" name="Oval 215"/>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29" name="AutoShape 216"/>
                        <wps:cNvCnPr/>
                        <wps:spPr>
                          <a:xfrm>
                            <a:off x="7118" y="8558"/>
                            <a:ext cx="1263" cy="1"/>
                          </a:xfrm>
                          <a:prstGeom prst="straightConnector1">
                            <a:avLst/>
                          </a:prstGeom>
                          <a:noFill/>
                          <a:ln w="9525">
                            <a:solidFill>
                              <a:srgbClr val="000000"/>
                            </a:solidFill>
                            <a:round/>
                            <a:headEnd/>
                            <a:tailEnd/>
                          </a:ln>
                        </wps:spPr>
                        <wps:bodyPr/>
                      </wps:wsp>
                      <wps:wsp>
                        <wps:cNvPr id="1130" name="Rectangle 217"/>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4"/>
                                </w:rPr>
                                <w:t>救護</w:t>
                              </w:r>
                              <w:r>
                                <w:rPr>
                                  <w:rFonts w:hint="eastAsia" w:asciiTheme="majorEastAsia" w:hAnsiTheme="majorEastAsia" w:eastAsiaTheme="majorEastAsia"/>
                                  <w:kern w:val="0"/>
                                  <w:fitText w:val="1470" w:id="4"/>
                                </w:rPr>
                                <w:t>班</w:t>
                              </w:r>
                            </w:p>
                          </w:txbxContent>
                        </wps:txbx>
                        <wps:bodyPr rot="0" vertOverflow="overflow" horzOverflow="overflow" wrap="square" lIns="74295" tIns="8890" rIns="74295" bIns="8890" anchor="ctr" anchorCtr="0" upright="1"/>
                      </wps:wsp>
                    </wpg:wgp>
                  </a:graphicData>
                </a:graphic>
              </wp:anchor>
            </w:drawing>
          </mc:Choice>
          <mc:Fallback>
            <w:pict>
              <v:group id="Group 214" style="z-index:71;height:22.7pt;mso-wrap-distance-left:9pt;width:207.7pt;mso-wrap-distance-top:0pt;mso-position-horizontal-relative:text;position:absolute;margin-top:7.85pt;margin-left:234.15pt;mso-position-vertical-relative:text;mso-wrap-distance-bottom:0pt;mso-wrap-distance-right:9pt;" coordsize="4154,567" coordorigin="6098,8275" o:spid="_x0000_s1127" o:allowincell="t" o:allowoverlap="t">
                <v:oval id="Oval 215" style="position:absolute;left:6098;top:8275;height:567;width:1020;v-text-anchor:middle;" o:spid="_x0000_s1128"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16" style="position:absolute;left:7118;top:8558;height:1;width:1263;" o:spid="_x0000_s1129" filled="f" stroked="t" strokecolor="#000000" strokeweight="0.75pt" o:spt="32" type="#_x0000_t32">
                  <v:fill/>
                  <v:stroke filltype="solid"/>
                  <v:imagedata o:title=""/>
                  <w10:wrap type="none" anchorx="text" anchory="text"/>
                </v:shape>
                <v:rect id="Rectangle 217" style="position:absolute;left:8272;top:8275;height:567;width:1980;v-text-anchor:middle;" o:spid="_x0000_s1130"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4"/>
                          </w:rPr>
                          <w:t>救護</w:t>
                        </w:r>
                        <w:r>
                          <w:rPr>
                            <w:rFonts w:hint="eastAsia" w:asciiTheme="majorEastAsia" w:hAnsiTheme="majorEastAsia" w:eastAsiaTheme="majorEastAsia"/>
                            <w:kern w:val="0"/>
                            <w:fitText w:val="1470" w:id="4"/>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3" behindDoc="0" locked="0" layoutInCell="1" hidden="0" allowOverlap="1">
                <wp:simplePos x="0" y="0"/>
                <wp:positionH relativeFrom="column">
                  <wp:posOffset>681990</wp:posOffset>
                </wp:positionH>
                <wp:positionV relativeFrom="paragraph">
                  <wp:posOffset>91440</wp:posOffset>
                </wp:positionV>
                <wp:extent cx="1511935" cy="584200"/>
                <wp:effectExtent l="635" t="635" r="29845" b="10795"/>
                <wp:wrapNone/>
                <wp:docPr id="1131" name="Oval 100"/>
                <a:graphic xmlns:a="http://schemas.openxmlformats.org/drawingml/2006/main">
                  <a:graphicData uri="http://schemas.microsoft.com/office/word/2010/wordprocessingShape">
                    <wps:wsp>
                      <wps:cNvPr id="1131" name="Oval 100"/>
                      <wps:cNvSpPr>
                        <a:spLocks noChangeArrowheads="1"/>
                      </wps:cNvSpPr>
                      <wps:spPr>
                        <a:xfrm>
                          <a:off x="0" y="0"/>
                          <a:ext cx="1511935" cy="584200"/>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施設管理者</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default" w:asciiTheme="majorEastAsia" w:hAnsiTheme="majorEastAsia" w:eastAsiaTheme="majorEastAsia"/>
                                <w:sz w:val="20"/>
                              </w:rPr>
                              <w:t>必要に応じ</w:t>
                            </w:r>
                            <w:r>
                              <w:rPr>
                                <w:rFonts w:hint="eastAsia" w:asciiTheme="majorEastAsia" w:hAnsiTheme="majorEastAsia" w:eastAsiaTheme="majorEastAsia"/>
                                <w:sz w:val="20"/>
                              </w:rPr>
                              <w:t>）</w:t>
                            </w:r>
                          </w:p>
                        </w:txbxContent>
                      </wps:txbx>
                      <wps:bodyPr rot="0" vertOverflow="overflow" horzOverflow="overflow" wrap="square" lIns="74295" tIns="8890" rIns="74295" bIns="8890" anchor="ctr" anchorCtr="0" upright="1"/>
                    </wps:wsp>
                  </a:graphicData>
                </a:graphic>
              </wp:anchor>
            </w:drawing>
          </mc:Choice>
          <mc:Fallback>
            <w:pict>
              <v:oval id="Oval 100" style="z-index:33;height:46pt;mso-wrap-distance-left:9pt;width:119.05pt;mso-wrap-distance-top:0pt;mso-position-horizontal-relative:text;position:absolute;margin-top:7.2pt;margin-left:53.7pt;mso-position-vertical-relative:text;mso-wrap-distance-bottom:0pt;mso-wrap-distance-right:9pt;v-text-anchor:middle;" o:spid="_x0000_s1131" o:allowincell="t" o:allowoverlap="t"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施設管理者</w:t>
                      </w:r>
                    </w:p>
                    <w:p>
                      <w:pPr>
                        <w:pStyle w:val="0"/>
                        <w:jc w:val="center"/>
                        <w:rPr>
                          <w:rFonts w:hint="default" w:asciiTheme="majorEastAsia" w:hAnsiTheme="majorEastAsia" w:eastAsiaTheme="majorEastAsia"/>
                          <w:sz w:val="20"/>
                        </w:rPr>
                      </w:pPr>
                      <w:r>
                        <w:rPr>
                          <w:rFonts w:hint="eastAsia" w:asciiTheme="majorEastAsia" w:hAnsiTheme="majorEastAsia" w:eastAsiaTheme="majorEastAsia"/>
                          <w:sz w:val="20"/>
                        </w:rPr>
                        <w:t>（</w:t>
                      </w:r>
                      <w:r>
                        <w:rPr>
                          <w:rFonts w:hint="default" w:asciiTheme="majorEastAsia" w:hAnsiTheme="majorEastAsia" w:eastAsiaTheme="majorEastAsia"/>
                          <w:sz w:val="20"/>
                        </w:rPr>
                        <w:t>必要に応じ</w:t>
                      </w:r>
                      <w:r>
                        <w:rPr>
                          <w:rFonts w:hint="eastAsia" w:asciiTheme="majorEastAsia" w:hAnsiTheme="majorEastAsia" w:eastAsiaTheme="majorEastAsia"/>
                          <w:sz w:val="20"/>
                        </w:rPr>
                        <w:t>）</w:t>
                      </w:r>
                    </w:p>
                  </w:txbxContent>
                </v:textbox>
                <v:imagedata o:title=""/>
                <w10:wrap type="none" anchorx="text" anchory="text"/>
              </v:oval>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75" behindDoc="0" locked="0" layoutInCell="1" hidden="0" allowOverlap="1">
                <wp:simplePos x="0" y="0"/>
                <wp:positionH relativeFrom="column">
                  <wp:posOffset>2971800</wp:posOffset>
                </wp:positionH>
                <wp:positionV relativeFrom="paragraph">
                  <wp:posOffset>17145</wp:posOffset>
                </wp:positionV>
                <wp:extent cx="2637790" cy="288290"/>
                <wp:effectExtent l="635" t="635" r="29845" b="10795"/>
                <wp:wrapNone/>
                <wp:docPr id="1132" name="Group 218"/>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33" name="Oval 219"/>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34" name="AutoShape 220"/>
                        <wps:cNvCnPr/>
                        <wps:spPr>
                          <a:xfrm>
                            <a:off x="7118" y="8558"/>
                            <a:ext cx="1263" cy="1"/>
                          </a:xfrm>
                          <a:prstGeom prst="straightConnector1">
                            <a:avLst/>
                          </a:prstGeom>
                          <a:noFill/>
                          <a:ln w="9525">
                            <a:solidFill>
                              <a:srgbClr val="000000"/>
                            </a:solidFill>
                            <a:round/>
                            <a:headEnd/>
                            <a:tailEnd/>
                          </a:ln>
                        </wps:spPr>
                        <wps:bodyPr/>
                      </wps:wsp>
                      <wps:wsp>
                        <wps:cNvPr id="1135" name="Rectangle 221"/>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5"/>
                                </w:rPr>
                                <w:t>衛生</w:t>
                              </w:r>
                              <w:r>
                                <w:rPr>
                                  <w:rFonts w:hint="eastAsia" w:asciiTheme="majorEastAsia" w:hAnsiTheme="majorEastAsia" w:eastAsiaTheme="majorEastAsia"/>
                                  <w:kern w:val="0"/>
                                  <w:fitText w:val="1470" w:id="5"/>
                                </w:rPr>
                                <w:t>班</w:t>
                              </w:r>
                            </w:p>
                          </w:txbxContent>
                        </wps:txbx>
                        <wps:bodyPr rot="0" vertOverflow="overflow" horzOverflow="overflow" wrap="square" lIns="74295" tIns="8890" rIns="74295" bIns="8890" anchor="ctr" anchorCtr="0" upright="1"/>
                      </wps:wsp>
                    </wpg:wgp>
                  </a:graphicData>
                </a:graphic>
              </wp:anchor>
            </w:drawing>
          </mc:Choice>
          <mc:Fallback>
            <w:pict>
              <v:group id="Group 218" style="z-index:75;height:22.7pt;mso-wrap-distance-left:9pt;width:207.7pt;mso-wrap-distance-top:0pt;mso-position-horizontal-relative:text;position:absolute;margin-top:1.35pt;margin-left:234pt;mso-position-vertical-relative:text;mso-wrap-distance-bottom:0pt;mso-wrap-distance-right:9pt;" coordsize="4154,567" coordorigin="6098,8275" o:spid="_x0000_s1132" o:allowincell="t" o:allowoverlap="t">
                <v:oval id="Oval 219" style="position:absolute;left:6098;top:8275;height:567;width:1020;v-text-anchor:middle;" o:spid="_x0000_s1133"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20" style="position:absolute;left:7118;top:8558;height:1;width:1263;" o:spid="_x0000_s1134" filled="f" stroked="t" strokecolor="#000000" strokeweight="0.75pt" o:spt="32" type="#_x0000_t32">
                  <v:fill/>
                  <v:stroke filltype="solid"/>
                  <v:imagedata o:title=""/>
                  <w10:wrap type="none" anchorx="text" anchory="text"/>
                </v:shape>
                <v:rect id="Rectangle 221" style="position:absolute;left:8272;top:8275;height:567;width:1980;v-text-anchor:middle;" o:spid="_x0000_s1135"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5"/>
                          </w:rPr>
                          <w:t>衛生</w:t>
                        </w:r>
                        <w:r>
                          <w:rPr>
                            <w:rFonts w:hint="eastAsia" w:asciiTheme="majorEastAsia" w:hAnsiTheme="majorEastAsia" w:eastAsiaTheme="majorEastAsia"/>
                            <w:kern w:val="0"/>
                            <w:fitText w:val="1470" w:id="5"/>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79" behindDoc="0" locked="0" layoutInCell="1" hidden="0" allowOverlap="1">
                <wp:simplePos x="0" y="0"/>
                <wp:positionH relativeFrom="column">
                  <wp:posOffset>2971800</wp:posOffset>
                </wp:positionH>
                <wp:positionV relativeFrom="paragraph">
                  <wp:posOffset>158750</wp:posOffset>
                </wp:positionV>
                <wp:extent cx="2637790" cy="288290"/>
                <wp:effectExtent l="635" t="635" r="29845" b="10795"/>
                <wp:wrapNone/>
                <wp:docPr id="1136" name="Group 222"/>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37" name="Oval 223"/>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38" name="AutoShape 224"/>
                        <wps:cNvCnPr/>
                        <wps:spPr>
                          <a:xfrm>
                            <a:off x="7118" y="8558"/>
                            <a:ext cx="1263" cy="1"/>
                          </a:xfrm>
                          <a:prstGeom prst="straightConnector1">
                            <a:avLst/>
                          </a:prstGeom>
                          <a:noFill/>
                          <a:ln w="9525">
                            <a:solidFill>
                              <a:srgbClr val="000000"/>
                            </a:solidFill>
                            <a:round/>
                            <a:headEnd/>
                            <a:tailEnd/>
                          </a:ln>
                        </wps:spPr>
                        <wps:bodyPr/>
                      </wps:wsp>
                      <wps:wsp>
                        <wps:cNvPr id="1139" name="Rectangle 225"/>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kern w:val="0"/>
                                </w:rPr>
                                <w:t>食　　料　　班</w:t>
                              </w:r>
                              <w:r>
                                <w:rPr>
                                  <w:rFonts w:hint="eastAsia" w:asciiTheme="majorEastAsia" w:hAnsiTheme="majorEastAsia" w:eastAsiaTheme="majorEastAsia"/>
                                  <w:spacing w:val="630"/>
                                  <w:kern w:val="0"/>
                                  <w:fitText w:val="1470" w:id="6"/>
                                </w:rPr>
                                <w:t>班</w:t>
                              </w:r>
                            </w:p>
                          </w:txbxContent>
                        </wps:txbx>
                        <wps:bodyPr rot="0" vertOverflow="overflow" horzOverflow="overflow" wrap="square" lIns="74295" tIns="8890" rIns="74295" bIns="8890" anchor="ctr" anchorCtr="0" upright="1"/>
                      </wps:wsp>
                    </wpg:wgp>
                  </a:graphicData>
                </a:graphic>
              </wp:anchor>
            </w:drawing>
          </mc:Choice>
          <mc:Fallback>
            <w:pict>
              <v:group id="Group 222" style="z-index:79;height:22.7pt;mso-wrap-distance-left:9pt;width:207.7pt;mso-wrap-distance-top:0pt;mso-position-horizontal-relative:text;position:absolute;margin-top:12.5pt;margin-left:234pt;mso-position-vertical-relative:text;mso-wrap-distance-bottom:0pt;mso-wrap-distance-right:9pt;" coordsize="4154,567" coordorigin="6098,8275" o:spid="_x0000_s1136" o:allowincell="t" o:allowoverlap="t">
                <v:oval id="Oval 223" style="position:absolute;left:6098;top:8275;height:567;width:1020;v-text-anchor:middle;" o:spid="_x0000_s1137"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24" style="position:absolute;left:7118;top:8558;height:1;width:1263;" o:spid="_x0000_s1138" filled="f" stroked="t" strokecolor="#000000" strokeweight="0.75pt" o:spt="32" type="#_x0000_t32">
                  <v:fill/>
                  <v:stroke filltype="solid"/>
                  <v:imagedata o:title=""/>
                  <w10:wrap type="none" anchorx="text" anchory="text"/>
                </v:shape>
                <v:rect id="Rectangle 225" style="position:absolute;left:8272;top:8275;height:567;width:1980;v-text-anchor:middle;" o:spid="_x0000_s1139"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kern w:val="0"/>
                          </w:rPr>
                          <w:t>食　　料　　班</w:t>
                        </w:r>
                        <w:r>
                          <w:rPr>
                            <w:rFonts w:hint="eastAsia" w:asciiTheme="majorEastAsia" w:hAnsiTheme="majorEastAsia" w:eastAsiaTheme="majorEastAsia"/>
                            <w:spacing w:val="630"/>
                            <w:kern w:val="0"/>
                            <w:fitText w:val="1470" w:id="6"/>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4" behindDoc="0" locked="0" layoutInCell="1" hidden="0" allowOverlap="1">
                <wp:simplePos x="0" y="0"/>
                <wp:positionH relativeFrom="column">
                  <wp:posOffset>728345</wp:posOffset>
                </wp:positionH>
                <wp:positionV relativeFrom="paragraph">
                  <wp:posOffset>109220</wp:posOffset>
                </wp:positionV>
                <wp:extent cx="1486535" cy="659765"/>
                <wp:effectExtent l="635" t="635" r="29845" b="10795"/>
                <wp:wrapNone/>
                <wp:docPr id="1140" name="Oval 101"/>
                <a:graphic xmlns:a="http://schemas.openxmlformats.org/drawingml/2006/main">
                  <a:graphicData uri="http://schemas.microsoft.com/office/word/2010/wordprocessingShape">
                    <wps:wsp>
                      <wps:cNvPr id="1140" name="Oval 101"/>
                      <wps:cNvSpPr>
                        <a:spLocks noChangeArrowheads="1"/>
                      </wps:cNvSpPr>
                      <wps:spPr>
                        <a:xfrm>
                          <a:off x="0" y="0"/>
                          <a:ext cx="1486535" cy="659765"/>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市職員</w:t>
                            </w:r>
                          </w:p>
                          <w:p>
                            <w:pPr>
                              <w:pStyle w:val="0"/>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拠点のみ</w:t>
                            </w:r>
                            <w:r>
                              <w:rPr>
                                <w:rFonts w:hint="eastAsia" w:asciiTheme="majorEastAsia" w:hAnsiTheme="majorEastAsia" w:eastAsiaTheme="majorEastAsia"/>
                              </w:rPr>
                              <w:t>)</w:t>
                            </w:r>
                          </w:p>
                        </w:txbxContent>
                      </wps:txbx>
                      <wps:bodyPr rot="0" vertOverflow="overflow" horzOverflow="overflow" wrap="square" lIns="74295" tIns="8890" rIns="74295" bIns="8890" anchor="ctr" anchorCtr="0" upright="1"/>
                    </wps:wsp>
                  </a:graphicData>
                </a:graphic>
              </wp:anchor>
            </w:drawing>
          </mc:Choice>
          <mc:Fallback>
            <w:pict>
              <v:oval id="Oval 101" style="z-index:34;height:51.95pt;mso-wrap-distance-left:9pt;width:117.05pt;mso-wrap-distance-top:0pt;mso-position-horizontal-relative:text;position:absolute;margin-top:8.6pt;margin-left:57.35pt;mso-position-vertical-relative:text;mso-wrap-distance-bottom:0pt;mso-wrap-distance-right:9pt;v-text-anchor:middle;" o:spid="_x0000_s1140" o:allowincell="t" o:allowoverlap="t"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市職員</w:t>
                      </w:r>
                    </w:p>
                    <w:p>
                      <w:pPr>
                        <w:pStyle w:val="0"/>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拠点のみ</w:t>
                      </w:r>
                      <w:r>
                        <w:rPr>
                          <w:rFonts w:hint="eastAsia" w:asciiTheme="majorEastAsia" w:hAnsiTheme="majorEastAsia" w:eastAsiaTheme="majorEastAsia"/>
                        </w:rPr>
                        <w:t>)</w:t>
                      </w:r>
                    </w:p>
                  </w:txbxContent>
                </v:textbox>
                <v:imagedata o:title=""/>
                <w10:wrap type="none" anchorx="text" anchory="text"/>
              </v:oval>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83" behindDoc="0" locked="0" layoutInCell="1" hidden="0" allowOverlap="1">
                <wp:simplePos x="0" y="0"/>
                <wp:positionH relativeFrom="column">
                  <wp:posOffset>2971800</wp:posOffset>
                </wp:positionH>
                <wp:positionV relativeFrom="paragraph">
                  <wp:posOffset>86995</wp:posOffset>
                </wp:positionV>
                <wp:extent cx="2637790" cy="288290"/>
                <wp:effectExtent l="635" t="635" r="29845" b="10795"/>
                <wp:wrapNone/>
                <wp:docPr id="1141" name="Group 226"/>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42" name="Oval 227"/>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43" name="AutoShape 228"/>
                        <wps:cNvCnPr/>
                        <wps:spPr>
                          <a:xfrm>
                            <a:off x="7118" y="8558"/>
                            <a:ext cx="1263" cy="1"/>
                          </a:xfrm>
                          <a:prstGeom prst="straightConnector1">
                            <a:avLst/>
                          </a:prstGeom>
                          <a:noFill/>
                          <a:ln w="9525">
                            <a:solidFill>
                              <a:srgbClr val="000000"/>
                            </a:solidFill>
                            <a:round/>
                            <a:headEnd/>
                            <a:tailEnd/>
                          </a:ln>
                        </wps:spPr>
                        <wps:bodyPr/>
                      </wps:wsp>
                      <wps:wsp>
                        <wps:cNvPr id="1144" name="Rectangle 229"/>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7"/>
                                </w:rPr>
                                <w:t>物資</w:t>
                              </w:r>
                              <w:r>
                                <w:rPr>
                                  <w:rFonts w:hint="eastAsia" w:asciiTheme="majorEastAsia" w:hAnsiTheme="majorEastAsia" w:eastAsiaTheme="majorEastAsia"/>
                                  <w:kern w:val="0"/>
                                  <w:fitText w:val="1470" w:id="7"/>
                                </w:rPr>
                                <w:t>班</w:t>
                              </w:r>
                            </w:p>
                          </w:txbxContent>
                        </wps:txbx>
                        <wps:bodyPr rot="0" vertOverflow="overflow" horzOverflow="overflow" wrap="square" lIns="74295" tIns="8890" rIns="74295" bIns="8890" anchor="ctr" anchorCtr="0" upright="1"/>
                      </wps:wsp>
                    </wpg:wgp>
                  </a:graphicData>
                </a:graphic>
              </wp:anchor>
            </w:drawing>
          </mc:Choice>
          <mc:Fallback>
            <w:pict>
              <v:group id="Group 226" style="z-index:83;height:22.7pt;mso-wrap-distance-left:9pt;width:207.7pt;mso-wrap-distance-top:0pt;mso-position-horizontal-relative:text;position:absolute;margin-top:6.85pt;margin-left:234pt;mso-position-vertical-relative:text;mso-wrap-distance-bottom:0pt;mso-wrap-distance-right:9pt;" coordsize="4154,567" coordorigin="6098,8275" o:spid="_x0000_s1141" o:allowincell="t" o:allowoverlap="t">
                <v:oval id="Oval 227" style="position:absolute;left:6098;top:8275;height:567;width:1020;v-text-anchor:middle;" o:spid="_x0000_s1142"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28" style="position:absolute;left:7118;top:8558;height:1;width:1263;" o:spid="_x0000_s1143" filled="f" stroked="t" strokecolor="#000000" strokeweight="0.75pt" o:spt="32" type="#_x0000_t32">
                  <v:fill/>
                  <v:stroke filltype="solid"/>
                  <v:imagedata o:title=""/>
                  <w10:wrap type="none" anchorx="text" anchory="text"/>
                </v:shape>
                <v:rect id="Rectangle 229" style="position:absolute;left:8272;top:8275;height:567;width:1980;v-text-anchor:middle;" o:spid="_x0000_s1144"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spacing w:val="210"/>
                            <w:kern w:val="0"/>
                            <w:fitText w:val="1470" w:id="7"/>
                          </w:rPr>
                          <w:t>物資</w:t>
                        </w:r>
                        <w:r>
                          <w:rPr>
                            <w:rFonts w:hint="eastAsia" w:asciiTheme="majorEastAsia" w:hAnsiTheme="majorEastAsia" w:eastAsiaTheme="majorEastAsia"/>
                            <w:kern w:val="0"/>
                            <w:fitText w:val="1470" w:id="7"/>
                          </w:rPr>
                          <w:t>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87" behindDoc="0" locked="0" layoutInCell="1" hidden="0" allowOverlap="1">
                <wp:simplePos x="0" y="0"/>
                <wp:positionH relativeFrom="column">
                  <wp:posOffset>2971800</wp:posOffset>
                </wp:positionH>
                <wp:positionV relativeFrom="paragraph">
                  <wp:posOffset>0</wp:posOffset>
                </wp:positionV>
                <wp:extent cx="2637790" cy="288290"/>
                <wp:effectExtent l="635" t="635" r="29845" b="10795"/>
                <wp:wrapNone/>
                <wp:docPr id="1145" name="Group 230"/>
                <a:graphic xmlns:a="http://schemas.openxmlformats.org/drawingml/2006/main">
                  <a:graphicData uri="http://schemas.microsoft.com/office/word/2010/wordprocessingGroup">
                    <wpg:wgp>
                      <wpg:cNvGrpSpPr/>
                      <wpg:grpSpPr>
                        <a:xfrm>
                          <a:off x="0" y="0"/>
                          <a:ext cx="2637790" cy="288290"/>
                          <a:chOff x="6098" y="8275"/>
                          <a:chExt cx="4154" cy="567"/>
                        </a:xfrm>
                      </wpg:grpSpPr>
                      <wps:wsp>
                        <wps:cNvPr id="1146" name="Oval 231"/>
                        <wps:cNvSpPr>
                          <a:spLocks noChangeArrowheads="1"/>
                        </wps:cNvSpPr>
                        <wps:spPr>
                          <a:xfrm>
                            <a:off x="6098" y="8275"/>
                            <a:ext cx="1020" cy="567"/>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wps:txbx>
                        <wps:bodyPr rot="0" vertOverflow="overflow" horzOverflow="overflow" wrap="square" lIns="74295" tIns="8890" rIns="74295" bIns="8890" anchor="ctr" anchorCtr="0" upright="1"/>
                      </wps:wsp>
                      <wps:wsp>
                        <wps:cNvPr id="1147" name="AutoShape 232"/>
                        <wps:cNvCnPr/>
                        <wps:spPr>
                          <a:xfrm>
                            <a:off x="7118" y="8558"/>
                            <a:ext cx="1263" cy="1"/>
                          </a:xfrm>
                          <a:prstGeom prst="straightConnector1">
                            <a:avLst/>
                          </a:prstGeom>
                          <a:noFill/>
                          <a:ln w="9525">
                            <a:solidFill>
                              <a:srgbClr val="000000"/>
                            </a:solidFill>
                            <a:round/>
                            <a:headEnd/>
                            <a:tailEnd/>
                          </a:ln>
                        </wps:spPr>
                        <wps:bodyPr/>
                      </wps:wsp>
                      <wps:wsp>
                        <wps:cNvPr id="1148" name="Rectangle 233"/>
                        <wps:cNvSpPr>
                          <a:spLocks noChangeArrowheads="1"/>
                        </wps:cNvSpPr>
                        <wps:spPr>
                          <a:xfrm>
                            <a:off x="8272" y="8275"/>
                            <a:ext cx="1980" cy="567"/>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ボランティア班</w:t>
                              </w:r>
                            </w:p>
                          </w:txbxContent>
                        </wps:txbx>
                        <wps:bodyPr rot="0" vertOverflow="overflow" horzOverflow="overflow" wrap="square" lIns="74295" tIns="8890" rIns="74295" bIns="8890" anchor="ctr" anchorCtr="0" upright="1"/>
                      </wps:wsp>
                    </wpg:wgp>
                  </a:graphicData>
                </a:graphic>
              </wp:anchor>
            </w:drawing>
          </mc:Choice>
          <mc:Fallback>
            <w:pict>
              <v:group id="Group 230" style="z-index:87;height:22.7pt;mso-wrap-distance-left:9pt;width:207.7pt;mso-wrap-distance-top:0pt;mso-position-horizontal-relative:text;position:absolute;margin-top:0pt;margin-left:234pt;mso-position-vertical-relative:text;mso-wrap-distance-bottom:0pt;mso-wrap-distance-right:9pt;" coordsize="4154,567" coordorigin="6098,8275" o:spid="_x0000_s1145" o:allowincell="t" o:allowoverlap="t">
                <v:oval id="Oval 231" style="position:absolute;left:6098;top:8275;height:567;width:1020;v-text-anchor:middle;" o:spid="_x0000_s1146"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班長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32" style="position:absolute;left:7118;top:8558;height:1;width:1263;" o:spid="_x0000_s1147" filled="f" stroked="t" strokecolor="#000000" strokeweight="0.75pt" o:spt="32" type="#_x0000_t32">
                  <v:fill/>
                  <v:stroke filltype="solid"/>
                  <v:imagedata o:title=""/>
                  <w10:wrap type="none" anchorx="text" anchory="text"/>
                </v:shape>
                <v:rect id="Rectangle 233" style="position:absolute;left:8272;top:8275;height:567;width:1980;v-text-anchor:middle;" o:spid="_x0000_s1148"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ボランティア班</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53" behindDoc="0" locked="0" layoutInCell="1" hidden="0" allowOverlap="1">
                <wp:simplePos x="0" y="0"/>
                <wp:positionH relativeFrom="column">
                  <wp:posOffset>633095</wp:posOffset>
                </wp:positionH>
                <wp:positionV relativeFrom="paragraph">
                  <wp:posOffset>13970</wp:posOffset>
                </wp:positionV>
                <wp:extent cx="647700" cy="1151890"/>
                <wp:effectExtent l="635" t="635" r="29845" b="10795"/>
                <wp:wrapNone/>
                <wp:docPr id="1149" name="Group 241"/>
                <a:graphic xmlns:a="http://schemas.openxmlformats.org/drawingml/2006/main">
                  <a:graphicData uri="http://schemas.microsoft.com/office/word/2010/wordprocessingGroup">
                    <wpg:wgp>
                      <wpg:cNvGrpSpPr/>
                      <wpg:grpSpPr>
                        <a:xfrm>
                          <a:off x="0" y="0"/>
                          <a:ext cx="647700" cy="1151890"/>
                          <a:chOff x="2378" y="13318"/>
                          <a:chExt cx="1020" cy="1814"/>
                        </a:xfrm>
                      </wpg:grpSpPr>
                      <wps:wsp>
                        <wps:cNvPr id="1150" name="Oval 172"/>
                        <wps:cNvSpPr>
                          <a:spLocks noChangeArrowheads="1"/>
                        </wps:cNvSpPr>
                        <wps:spPr>
                          <a:xfrm>
                            <a:off x="2378" y="13318"/>
                            <a:ext cx="1020" cy="45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wps:txbx>
                        <wps:bodyPr rot="0" vertOverflow="overflow" horzOverflow="overflow" wrap="square" lIns="74295" tIns="8890" rIns="74295" bIns="8890" anchor="ctr" anchorCtr="0" upright="1"/>
                      </wps:wsp>
                      <wps:wsp>
                        <wps:cNvPr id="1151" name="AutoShape 173"/>
                        <wps:cNvCnPr/>
                        <wps:spPr>
                          <a:xfrm>
                            <a:off x="2873" y="13772"/>
                            <a:ext cx="1" cy="907"/>
                          </a:xfrm>
                          <a:prstGeom prst="straightConnector1">
                            <a:avLst/>
                          </a:prstGeom>
                          <a:noFill/>
                          <a:ln w="9525">
                            <a:solidFill>
                              <a:srgbClr val="000000"/>
                            </a:solidFill>
                            <a:round/>
                            <a:headEnd/>
                            <a:tailEnd/>
                          </a:ln>
                        </wps:spPr>
                        <wps:bodyPr/>
                      </wps:wsp>
                      <wps:wsp>
                        <wps:cNvPr id="1152" name="Rectangle 174"/>
                        <wps:cNvSpPr>
                          <a:spLocks noChangeArrowheads="1"/>
                        </wps:cNvSpPr>
                        <wps:spPr>
                          <a:xfrm>
                            <a:off x="2378" y="14678"/>
                            <a:ext cx="1020" cy="454"/>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１組</w:t>
                              </w:r>
                            </w:p>
                          </w:txbxContent>
                        </wps:txbx>
                        <wps:bodyPr rot="0" vertOverflow="overflow" horzOverflow="overflow" wrap="square" lIns="74295" tIns="8890" rIns="74295" bIns="8890" anchor="ctr" anchorCtr="0" upright="1"/>
                      </wps:wsp>
                    </wpg:wgp>
                  </a:graphicData>
                </a:graphic>
              </wp:anchor>
            </w:drawing>
          </mc:Choice>
          <mc:Fallback>
            <w:pict>
              <v:group id="Group 241" style="z-index:53;height:90.7pt;mso-wrap-distance-left:9pt;width:51pt;mso-wrap-distance-top:0pt;mso-position-horizontal-relative:text;position:absolute;margin-top:1.1000000000000001pt;margin-left:49.85pt;mso-position-vertical-relative:text;mso-wrap-distance-bottom:0pt;mso-wrap-distance-right:9pt;" coordsize="1020,1814" coordorigin="2378,13318" o:spid="_x0000_s1149" o:allowincell="t" o:allowoverlap="t">
                <v:oval id="Oval 172" style="position:absolute;left:2378;top:13318;height:454;width:1020;v-text-anchor:middle;" o:spid="_x0000_s1150"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v:textbox>
                  <v:imagedata o:title=""/>
                  <w10:wrap type="none" anchorx="text" anchory="text"/>
                </v:oval>
                <v:shapetype id="_x0000_t32" coordsize="21600,21600" o:spt="32" o:oned="t" path="m,l21600,21600e" filled="f">
                  <v:path arrowok="t" fillok="f" o:connecttype="none"/>
                  <o:lock v:ext="edit" shapetype="t"/>
                </v:shapetype>
                <v:shape id="AutoShape 173" style="position:absolute;left:2873;top:13772;height:907;width:1;" o:spid="_x0000_s1151" filled="f" stroked="t" strokecolor="#000000" strokeweight="0.75pt" o:spt="32" type="#_x0000_t32">
                  <v:fill/>
                  <v:stroke filltype="solid"/>
                  <v:imagedata o:title=""/>
                  <w10:wrap type="none" anchorx="text" anchory="text"/>
                </v:shape>
                <v:rect id="Rectangle 174" style="position:absolute;left:2378;top:14678;height:454;width:1020;v-text-anchor:middle;" o:spid="_x0000_s1152"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１組</w:t>
                        </w:r>
                      </w:p>
                    </w:txbxContent>
                  </v:textbox>
                  <v:imagedata o:title=""/>
                  <w10:wrap type="none" anchorx="text" anchory="text"/>
                </v:rect>
                <w10:wrap type="none" anchorx="text" anchory="text"/>
              </v:group>
            </w:pict>
          </mc:Fallback>
        </mc:AlternateContent>
      </w:r>
      <w:r>
        <w:rPr>
          <w:rFonts w:hint="default" w:asciiTheme="majorEastAsia" w:hAnsiTheme="majorEastAsia" w:eastAsiaTheme="majorEastAsia"/>
          <w:kern w:val="0"/>
          <w:sz w:val="22"/>
        </w:rPr>
        <mc:AlternateContent>
          <mc:Choice Requires="wps">
            <w:drawing>
              <wp:anchor distT="0" distB="0" distL="114300" distR="114300" simplePos="0" relativeHeight="57" behindDoc="0" locked="0" layoutInCell="1" hidden="0" allowOverlap="1">
                <wp:simplePos x="0" y="0"/>
                <wp:positionH relativeFrom="column">
                  <wp:posOffset>4022090</wp:posOffset>
                </wp:positionH>
                <wp:positionV relativeFrom="paragraph">
                  <wp:posOffset>12700</wp:posOffset>
                </wp:positionV>
                <wp:extent cx="212090" cy="1151890"/>
                <wp:effectExtent l="635" t="635" r="29845" b="10795"/>
                <wp:wrapNone/>
                <wp:docPr id="1153" name="AutoShape 192"/>
                <a:graphic xmlns:a="http://schemas.openxmlformats.org/drawingml/2006/main">
                  <a:graphicData uri="http://schemas.microsoft.com/office/word/2010/wordprocessingShape">
                    <wps:wsp>
                      <wps:cNvPr id="1153" name="AutoShape 192"/>
                      <wps:cNvSpPr/>
                      <wps:spPr>
                        <a:xfrm>
                          <a:off x="0" y="0"/>
                          <a:ext cx="212090" cy="1151890"/>
                        </a:xfrm>
                        <a:prstGeom prst="rightBrace">
                          <a:avLst>
                            <a:gd name="adj1" fmla="val 45259"/>
                            <a:gd name="adj2" fmla="val 48954"/>
                          </a:avLst>
                        </a:prstGeom>
                        <a:noFill/>
                        <a:ln w="9525">
                          <a:solidFill>
                            <a:srgbClr val="000000"/>
                          </a:solidFill>
                          <a:round/>
                          <a:headEnd/>
                          <a:tailEnd/>
                        </a:ln>
                      </wps:spPr>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2" style="z-index:57;height:90.7pt;mso-wrap-distance-left:9pt;width:16.7pt;mso-wrap-distance-top:0pt;mso-position-horizontal-relative:text;position:absolute;margin-top:1pt;margin-left:316.7pt;mso-position-vertical-relative:text;mso-wrap-distance-bottom:0pt;mso-wrap-distance-right:9pt;" o:spid="_x0000_s1153" o:allowincell="t" o:allowoverlap="t" filled="f" stroked="t" strokecolor="#000000" strokeweight="0.75pt" o:spt="88" type="#_x0000_t88" adj="5287,10574">
                <v:fill/>
                <v:stroke filltype="solid"/>
                <v:textbox style="layout-flow:horizontal;"/>
                <v:imagedata o:title=""/>
                <w10:wrap type="none" anchorx="text" anchory="text"/>
              </v:shape>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91" behindDoc="0" locked="0" layoutInCell="1" hidden="0" allowOverlap="1">
                <wp:simplePos x="0" y="0"/>
                <wp:positionH relativeFrom="column">
                  <wp:posOffset>1410335</wp:posOffset>
                </wp:positionH>
                <wp:positionV relativeFrom="paragraph">
                  <wp:posOffset>12700</wp:posOffset>
                </wp:positionV>
                <wp:extent cx="647700" cy="1151890"/>
                <wp:effectExtent l="635" t="635" r="29845" b="10795"/>
                <wp:wrapNone/>
                <wp:docPr id="1154" name="Group 240"/>
                <a:graphic xmlns:a="http://schemas.openxmlformats.org/drawingml/2006/main">
                  <a:graphicData uri="http://schemas.microsoft.com/office/word/2010/wordprocessingGroup">
                    <wpg:wgp>
                      <wpg:cNvGrpSpPr/>
                      <wpg:grpSpPr>
                        <a:xfrm>
                          <a:off x="0" y="0"/>
                          <a:ext cx="647700" cy="1151890"/>
                          <a:chOff x="3458" y="13318"/>
                          <a:chExt cx="1020" cy="1814"/>
                        </a:xfrm>
                      </wpg:grpSpPr>
                      <wps:wsp>
                        <wps:cNvPr id="1155" name="Oval 177"/>
                        <wps:cNvSpPr>
                          <a:spLocks noChangeArrowheads="1"/>
                        </wps:cNvSpPr>
                        <wps:spPr>
                          <a:xfrm>
                            <a:off x="3458" y="13318"/>
                            <a:ext cx="1020" cy="45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wps:txbx>
                        <wps:bodyPr rot="0" vertOverflow="overflow" horzOverflow="overflow" wrap="square" lIns="74295" tIns="8890" rIns="74295" bIns="8890" anchor="ctr" anchorCtr="0" upright="1"/>
                      </wps:wsp>
                      <wps:wsp>
                        <wps:cNvPr id="1156" name="Rectangle 179"/>
                        <wps:cNvSpPr>
                          <a:spLocks noChangeArrowheads="1"/>
                        </wps:cNvSpPr>
                        <wps:spPr>
                          <a:xfrm>
                            <a:off x="3525" y="14678"/>
                            <a:ext cx="907" cy="454"/>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２組</w:t>
                              </w:r>
                            </w:p>
                          </w:txbxContent>
                        </wps:txbx>
                        <wps:bodyPr rot="0" vertOverflow="overflow" horzOverflow="overflow" wrap="square" lIns="74295" tIns="8890" rIns="74295" bIns="8890" anchor="ctr" anchorCtr="0" upright="1"/>
                      </wps:wsp>
                      <wps:wsp>
                        <wps:cNvPr id="1157" name="AutoShape 235"/>
                        <wps:cNvCnPr/>
                        <wps:spPr>
                          <a:xfrm>
                            <a:off x="3984" y="13777"/>
                            <a:ext cx="1" cy="907"/>
                          </a:xfrm>
                          <a:prstGeom prst="straightConnector1">
                            <a:avLst/>
                          </a:prstGeom>
                          <a:noFill/>
                          <a:ln w="9525">
                            <a:solidFill>
                              <a:srgbClr val="000000"/>
                            </a:solidFill>
                            <a:round/>
                            <a:headEnd/>
                            <a:tailEnd/>
                          </a:ln>
                        </wps:spPr>
                        <wps:bodyPr/>
                      </wps:wsp>
                    </wpg:wgp>
                  </a:graphicData>
                </a:graphic>
              </wp:anchor>
            </w:drawing>
          </mc:Choice>
          <mc:Fallback>
            <w:pict>
              <v:group id="Group 240" style="z-index:91;height:90.7pt;mso-wrap-distance-left:9pt;width:51pt;mso-wrap-distance-top:0pt;mso-position-horizontal-relative:text;position:absolute;margin-top:1pt;margin-left:111.05pt;mso-position-vertical-relative:text;mso-wrap-distance-bottom:0pt;mso-wrap-distance-right:9pt;" coordsize="1020,1814" coordorigin="3458,13318" o:spid="_x0000_s1154" o:allowincell="t" o:allowoverlap="t">
                <v:oval id="Oval 177" style="position:absolute;left:3458;top:13318;height:454;width:1020;v-text-anchor:middle;" o:spid="_x0000_s1155"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v:textbox>
                  <v:imagedata o:title=""/>
                  <w10:wrap type="none" anchorx="text" anchory="text"/>
                </v:oval>
                <v:rect id="Rectangle 179" style="position:absolute;left:3525;top:14678;height:454;width:907;v-text-anchor:middle;" o:spid="_x0000_s1156"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２組</w:t>
                        </w:r>
                      </w:p>
                    </w:txbxContent>
                  </v:textbox>
                  <v:imagedata o:title=""/>
                  <w10:wrap type="none" anchorx="text" anchory="text"/>
                </v:rect>
                <v:shapetype id="_x0000_t32" coordsize="21600,21600" o:spt="32" o:oned="t" path="m,l21600,21600e" filled="f">
                  <v:path arrowok="t" fillok="f" o:connecttype="none"/>
                  <o:lock v:ext="edit" shapetype="t"/>
                </v:shapetype>
                <v:shape id="AutoShape 235" style="position:absolute;left:3984;top:13777;height:907;width:1;" o:spid="_x0000_s1157" filled="f" stroked="t" strokecolor="#000000" strokeweight="0.75pt" o:spt="32" type="#_x0000_t32">
                  <v:fill/>
                  <v:stroke filltype="solid"/>
                  <v:imagedata o:title=""/>
                  <w10:wrap type="none" anchorx="text" anchory="text"/>
                </v:shape>
                <w10:wrap type="none" anchorx="text" anchory="text"/>
              </v:group>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95" behindDoc="0" locked="0" layoutInCell="1" hidden="0" allowOverlap="1">
                <wp:simplePos x="0" y="0"/>
                <wp:positionH relativeFrom="column">
                  <wp:posOffset>2193925</wp:posOffset>
                </wp:positionH>
                <wp:positionV relativeFrom="paragraph">
                  <wp:posOffset>12700</wp:posOffset>
                </wp:positionV>
                <wp:extent cx="647700" cy="1151890"/>
                <wp:effectExtent l="635" t="635" r="29845" b="10795"/>
                <wp:wrapNone/>
                <wp:docPr id="1158" name="Group 239"/>
                <a:graphic xmlns:a="http://schemas.openxmlformats.org/drawingml/2006/main">
                  <a:graphicData uri="http://schemas.microsoft.com/office/word/2010/wordprocessingGroup">
                    <wpg:wgp>
                      <wpg:cNvGrpSpPr/>
                      <wpg:grpSpPr>
                        <a:xfrm>
                          <a:off x="0" y="0"/>
                          <a:ext cx="647700" cy="1151890"/>
                          <a:chOff x="4538" y="13318"/>
                          <a:chExt cx="1020" cy="1814"/>
                        </a:xfrm>
                      </wpg:grpSpPr>
                      <wps:wsp>
                        <wps:cNvPr id="1159" name="Oval 181"/>
                        <wps:cNvSpPr>
                          <a:spLocks noChangeArrowheads="1"/>
                        </wps:cNvSpPr>
                        <wps:spPr>
                          <a:xfrm>
                            <a:off x="4538" y="13318"/>
                            <a:ext cx="1020" cy="45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wps:txbx>
                        <wps:bodyPr rot="0" vertOverflow="overflow" horzOverflow="overflow" wrap="square" lIns="74295" tIns="8890" rIns="74295" bIns="8890" anchor="ctr" anchorCtr="0" upright="1"/>
                      </wps:wsp>
                      <wps:wsp>
                        <wps:cNvPr id="1160" name="Rectangle 183"/>
                        <wps:cNvSpPr>
                          <a:spLocks noChangeArrowheads="1"/>
                        </wps:cNvSpPr>
                        <wps:spPr>
                          <a:xfrm>
                            <a:off x="4566" y="14678"/>
                            <a:ext cx="907" cy="454"/>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３組</w:t>
                              </w:r>
                            </w:p>
                          </w:txbxContent>
                        </wps:txbx>
                        <wps:bodyPr rot="0" vertOverflow="overflow" horzOverflow="overflow" wrap="square" lIns="74295" tIns="8890" rIns="74295" bIns="8890" anchor="ctr" anchorCtr="0" upright="1"/>
                      </wps:wsp>
                      <wps:wsp>
                        <wps:cNvPr id="1161" name="AutoShape 236"/>
                        <wps:cNvCnPr/>
                        <wps:spPr>
                          <a:xfrm>
                            <a:off x="5052" y="13766"/>
                            <a:ext cx="1" cy="907"/>
                          </a:xfrm>
                          <a:prstGeom prst="straightConnector1">
                            <a:avLst/>
                          </a:prstGeom>
                          <a:noFill/>
                          <a:ln w="9525">
                            <a:solidFill>
                              <a:srgbClr val="000000"/>
                            </a:solidFill>
                            <a:round/>
                            <a:headEnd/>
                            <a:tailEnd/>
                          </a:ln>
                        </wps:spPr>
                        <wps:bodyPr/>
                      </wps:wsp>
                    </wpg:wgp>
                  </a:graphicData>
                </a:graphic>
              </wp:anchor>
            </w:drawing>
          </mc:Choice>
          <mc:Fallback>
            <w:pict>
              <v:group id="Group 239" style="z-index:95;height:90.7pt;mso-wrap-distance-left:9pt;width:51pt;mso-wrap-distance-top:0pt;mso-position-horizontal-relative:text;position:absolute;margin-top:1pt;margin-left:172.75pt;mso-position-vertical-relative:text;mso-wrap-distance-bottom:0pt;mso-wrap-distance-right:9pt;" coordsize="1020,1814" coordorigin="4538,13318" o:spid="_x0000_s1158" o:allowincell="t" o:allowoverlap="t">
                <v:oval id="Oval 181" style="position:absolute;left:4538;top:13318;height:454;width:1020;v-text-anchor:middle;" o:spid="_x0000_s1159"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v:textbox>
                  <v:imagedata o:title=""/>
                  <w10:wrap type="none" anchorx="text" anchory="text"/>
                </v:oval>
                <v:rect id="Rectangle 183" style="position:absolute;left:4566;top:14678;height:454;width:907;v-text-anchor:middle;" o:spid="_x0000_s1160"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３組</w:t>
                        </w:r>
                      </w:p>
                    </w:txbxContent>
                  </v:textbox>
                  <v:imagedata o:title=""/>
                  <w10:wrap type="none" anchorx="text" anchory="text"/>
                </v:rect>
                <v:shapetype id="_x0000_t32" coordsize="21600,21600" o:spt="32" o:oned="t" path="m,l21600,21600e" filled="f">
                  <v:path arrowok="t" fillok="f" o:connecttype="none"/>
                  <o:lock v:ext="edit" shapetype="t"/>
                </v:shapetype>
                <v:shape id="AutoShape 236" style="position:absolute;left:5052;top:13766;height:907;width:1;" o:spid="_x0000_s1161" filled="f" stroked="t" strokecolor="#000000" strokeweight="0.75pt" o:spt="32" type="#_x0000_t32">
                  <v:fill/>
                  <v:stroke filltype="solid"/>
                  <v:imagedata o:title=""/>
                  <w10:wrap type="none" anchorx="text" anchory="text"/>
                </v:shape>
                <w10:wrap type="none" anchorx="text" anchory="text"/>
              </v:group>
            </w:pict>
          </mc:Fallback>
        </mc:AlternateContent>
      </w:r>
      <w:r>
        <w:rPr>
          <w:rFonts w:hint="default" w:asciiTheme="majorEastAsia" w:hAnsiTheme="majorEastAsia" w:eastAsiaTheme="majorEastAsia"/>
          <w:kern w:val="0"/>
          <w:sz w:val="22"/>
        </w:rPr>
        <mc:AlternateContent>
          <mc:Choice Requires="wpg">
            <w:drawing>
              <wp:anchor distT="0" distB="0" distL="114300" distR="114300" simplePos="0" relativeHeight="99" behindDoc="0" locked="0" layoutInCell="1" hidden="0" allowOverlap="1">
                <wp:simplePos x="0" y="0"/>
                <wp:positionH relativeFrom="column">
                  <wp:posOffset>2947670</wp:posOffset>
                </wp:positionH>
                <wp:positionV relativeFrom="paragraph">
                  <wp:posOffset>12700</wp:posOffset>
                </wp:positionV>
                <wp:extent cx="647700" cy="1151890"/>
                <wp:effectExtent l="635" t="635" r="29845" b="10795"/>
                <wp:wrapNone/>
                <wp:docPr id="1162" name="Group 238"/>
                <a:graphic xmlns:a="http://schemas.openxmlformats.org/drawingml/2006/main">
                  <a:graphicData uri="http://schemas.microsoft.com/office/word/2010/wordprocessingGroup">
                    <wpg:wgp>
                      <wpg:cNvGrpSpPr/>
                      <wpg:grpSpPr>
                        <a:xfrm>
                          <a:off x="0" y="0"/>
                          <a:ext cx="647700" cy="1151890"/>
                          <a:chOff x="5618" y="13318"/>
                          <a:chExt cx="1020" cy="1814"/>
                        </a:xfrm>
                      </wpg:grpSpPr>
                      <wps:wsp>
                        <wps:cNvPr id="1163" name="Oval 186"/>
                        <wps:cNvSpPr>
                          <a:spLocks noChangeArrowheads="1"/>
                        </wps:cNvSpPr>
                        <wps:spPr>
                          <a:xfrm>
                            <a:off x="5618" y="13318"/>
                            <a:ext cx="1020" cy="454"/>
                          </a:xfrm>
                          <a:prstGeom prst="ellipse">
                            <a:avLst/>
                          </a:prstGeom>
                          <a:solidFill>
                            <a:srgbClr val="FFFFFF"/>
                          </a:solidFill>
                          <a:ln w="9525">
                            <a:solidFill>
                              <a:srgbClr val="000000"/>
                            </a:solidFill>
                            <a:round/>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wps:txbx>
                        <wps:bodyPr rot="0" vertOverflow="overflow" horzOverflow="overflow" wrap="square" lIns="74295" tIns="8890" rIns="74295" bIns="8890" anchor="ctr" anchorCtr="0" upright="1"/>
                      </wps:wsp>
                      <wps:wsp>
                        <wps:cNvPr id="1164" name="AutoShape 237"/>
                        <wps:cNvCnPr/>
                        <wps:spPr>
                          <a:xfrm>
                            <a:off x="6132" y="13787"/>
                            <a:ext cx="1" cy="907"/>
                          </a:xfrm>
                          <a:prstGeom prst="straightConnector1">
                            <a:avLst/>
                          </a:prstGeom>
                          <a:noFill/>
                          <a:ln w="9525">
                            <a:solidFill>
                              <a:srgbClr val="000000"/>
                            </a:solidFill>
                            <a:round/>
                            <a:headEnd/>
                            <a:tailEnd/>
                          </a:ln>
                        </wps:spPr>
                        <wps:bodyPr/>
                      </wps:wsp>
                      <wps:wsp>
                        <wps:cNvPr id="1165" name="Rectangle 188"/>
                        <wps:cNvSpPr>
                          <a:spLocks noChangeArrowheads="1"/>
                        </wps:cNvSpPr>
                        <wps:spPr>
                          <a:xfrm>
                            <a:off x="5646" y="14678"/>
                            <a:ext cx="907" cy="454"/>
                          </a:xfrm>
                          <a:prstGeom prst="rect">
                            <a:avLst/>
                          </a:prstGeom>
                          <a:solidFill>
                            <a:srgbClr val="FFFFFF"/>
                          </a:solidFill>
                          <a:ln w="9525">
                            <a:solidFill>
                              <a:srgbClr val="000000"/>
                            </a:solidFill>
                            <a:miter lim="800000"/>
                            <a:headEnd/>
                            <a:tailEnd/>
                          </a:ln>
                        </wps:spPr>
                        <wps:txbx>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４組</w:t>
                              </w:r>
                            </w:p>
                          </w:txbxContent>
                        </wps:txbx>
                        <wps:bodyPr rot="0" vertOverflow="overflow" horzOverflow="overflow" wrap="square" lIns="74295" tIns="8890" rIns="74295" bIns="8890" anchor="ctr" anchorCtr="0" upright="1"/>
                      </wps:wsp>
                    </wpg:wgp>
                  </a:graphicData>
                </a:graphic>
              </wp:anchor>
            </w:drawing>
          </mc:Choice>
          <mc:Fallback>
            <w:pict>
              <v:group id="Group 238" style="z-index:99;height:90.7pt;mso-wrap-distance-left:9pt;width:51pt;mso-wrap-distance-top:0pt;mso-position-horizontal-relative:text;position:absolute;margin-top:1pt;margin-left:232.1pt;mso-position-vertical-relative:text;mso-wrap-distance-bottom:0pt;mso-wrap-distance-right:9pt;" coordsize="1020,1814" coordorigin="5618,13318" o:spid="_x0000_s1162" o:allowincell="t" o:allowoverlap="t">
                <v:oval id="Oval 186" style="position:absolute;left:5618;top:13318;height:454;width:1020;v-text-anchor:middle;" o:spid="_x0000_s1163" filled="t" fillcolor="#ffffff" stroked="t" strokecolor="#000000" strokeweight="0.75pt" o:spt="3">
                  <v:fill/>
                  <v:stroke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組長</w:t>
                        </w:r>
                      </w:p>
                    </w:txbxContent>
                  </v:textbox>
                  <v:imagedata o:title=""/>
                  <w10:wrap type="none" anchorx="text" anchory="text"/>
                </v:oval>
                <v:shapetype id="_x0000_t32" coordsize="21600,21600" o:spt="32" o:oned="t" path="m,l21600,21600e" filled="f">
                  <v:path arrowok="t" fillok="f" o:connecttype="none"/>
                  <o:lock v:ext="edit" shapetype="t"/>
                </v:shapetype>
                <v:shape id="AutoShape 237" style="position:absolute;left:6132;top:13787;height:907;width:1;" o:spid="_x0000_s1164" filled="f" stroked="t" strokecolor="#000000" strokeweight="0.75pt" o:spt="32" type="#_x0000_t32">
                  <v:fill/>
                  <v:stroke filltype="solid"/>
                  <v:imagedata o:title=""/>
                  <w10:wrap type="none" anchorx="text" anchory="text"/>
                </v:shape>
                <v:rect id="Rectangle 188" style="position:absolute;left:5646;top:14678;height:454;width:907;v-text-anchor:middle;" o:spid="_x0000_s1165" filled="t" fillcolor="#ffffff" stroked="t" strokecolor="#000000" strokeweight="0.75pt" o:spt="1">
                  <v:fill/>
                  <v:stroke miterlimit="8" filltype="solid"/>
                  <v:textbox style="layout-flow:horizontal;" inset="2.0637499999999998mm,0.24694444444444438mm,2.0637499999999998mm,0.24694444444444438mm">
                    <w:txbxContent>
                      <w:p>
                        <w:pPr>
                          <w:pStyle w:val="0"/>
                          <w:jc w:val="center"/>
                          <w:rPr>
                            <w:rFonts w:hint="default" w:asciiTheme="majorEastAsia" w:hAnsiTheme="majorEastAsia" w:eastAsiaTheme="majorEastAsia"/>
                          </w:rPr>
                        </w:pPr>
                        <w:r>
                          <w:rPr>
                            <w:rFonts w:hint="eastAsia" w:asciiTheme="majorEastAsia" w:hAnsiTheme="majorEastAsia" w:eastAsiaTheme="majorEastAsia"/>
                          </w:rPr>
                          <w:t>４組</w:t>
                        </w:r>
                      </w:p>
                    </w:txbxContent>
                  </v:textbox>
                  <v:imagedata o:title=""/>
                  <w10:wrap type="none" anchorx="text" anchory="text"/>
                </v:rect>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g">
            <w:drawing>
              <wp:anchor distT="0" distB="0" distL="114300" distR="114300" simplePos="0" relativeHeight="43" behindDoc="0" locked="0" layoutInCell="1" hidden="0" allowOverlap="1">
                <wp:simplePos x="0" y="0"/>
                <wp:positionH relativeFrom="column">
                  <wp:posOffset>4324350</wp:posOffset>
                </wp:positionH>
                <wp:positionV relativeFrom="paragraph">
                  <wp:posOffset>107950</wp:posOffset>
                </wp:positionV>
                <wp:extent cx="1188085" cy="504190"/>
                <wp:effectExtent l="635" t="635" r="29845" b="10795"/>
                <wp:wrapNone/>
                <wp:docPr id="1166" name="Group 134"/>
                <a:graphic xmlns:a="http://schemas.openxmlformats.org/drawingml/2006/main">
                  <a:graphicData uri="http://schemas.microsoft.com/office/word/2010/wordprocessingGroup">
                    <wpg:wgp>
                      <wpg:cNvGrpSpPr/>
                      <wpg:grpSpPr>
                        <a:xfrm>
                          <a:off x="0" y="0"/>
                          <a:ext cx="1188085" cy="504190"/>
                          <a:chOff x="7287" y="6638"/>
                          <a:chExt cx="1871" cy="794"/>
                        </a:xfrm>
                      </wpg:grpSpPr>
                      <wps:wsp>
                        <wps:cNvPr id="1167" name="Freeform 135"/>
                        <wps:cNvSpPr/>
                        <wps:spPr>
                          <a:xfrm>
                            <a:off x="7287" y="6638"/>
                            <a:ext cx="1871" cy="794"/>
                          </a:xfrm>
                          <a:custGeom>
                            <a:avLst/>
                            <a:gdLst>
                              <a:gd name="T0" fmla="*/ 0 w 2858"/>
                              <a:gd name="T1" fmla="*/ 340 h 1360"/>
                              <a:gd name="T2" fmla="*/ 0 w 2858"/>
                              <a:gd name="T3" fmla="*/ 1020 h 1360"/>
                              <a:gd name="T4" fmla="*/ 1440 w 2858"/>
                              <a:gd name="T5" fmla="*/ 1360 h 1360"/>
                              <a:gd name="T6" fmla="*/ 2858 w 2858"/>
                              <a:gd name="T7" fmla="*/ 1020 h 1360"/>
                              <a:gd name="T8" fmla="*/ 2858 w 2858"/>
                              <a:gd name="T9" fmla="*/ 340 h 1360"/>
                              <a:gd name="T10" fmla="*/ 1440 w 2858"/>
                              <a:gd name="T11" fmla="*/ 0 h 1360"/>
                              <a:gd name="T12" fmla="*/ 0 w 2858"/>
                              <a:gd name="T13" fmla="*/ 340 h 1360"/>
                            </a:gdLst>
                            <a:ahLst/>
                            <a:cxnLst>
                              <a:cxn ang="0">
                                <a:pos x="T0" y="T1"/>
                              </a:cxn>
                              <a:cxn ang="0">
                                <a:pos x="T2" y="T3"/>
                              </a:cxn>
                              <a:cxn ang="0">
                                <a:pos x="T4" y="T5"/>
                              </a:cxn>
                              <a:cxn ang="0">
                                <a:pos x="T6" y="T7"/>
                              </a:cxn>
                              <a:cxn ang="0">
                                <a:pos x="T8" y="T9"/>
                              </a:cxn>
                              <a:cxn ang="0">
                                <a:pos x="T10" y="T11"/>
                              </a:cxn>
                              <a:cxn ang="0">
                                <a:pos x="T12" y="T13"/>
                              </a:cxn>
                            </a:cxnLst>
                            <a:rect l="0" t="0" r="r" b="b"/>
                            <a:pathLst>
                              <a:path w="2858" h="1360">
                                <a:moveTo>
                                  <a:pt x="0" y="340"/>
                                </a:moveTo>
                                <a:lnTo>
                                  <a:pt x="0" y="1020"/>
                                </a:lnTo>
                                <a:lnTo>
                                  <a:pt x="1440" y="1360"/>
                                </a:lnTo>
                                <a:lnTo>
                                  <a:pt x="2858" y="1020"/>
                                </a:lnTo>
                                <a:lnTo>
                                  <a:pt x="2858" y="340"/>
                                </a:lnTo>
                                <a:lnTo>
                                  <a:pt x="1440" y="0"/>
                                </a:lnTo>
                                <a:lnTo>
                                  <a:pt x="0" y="340"/>
                                </a:lnTo>
                                <a:close/>
                              </a:path>
                            </a:pathLst>
                          </a:custGeom>
                          <a:solidFill>
                            <a:srgbClr val="FFFFFF"/>
                          </a:solidFill>
                          <a:ln w="9525">
                            <a:solidFill>
                              <a:srgbClr val="000000"/>
                            </a:solidFill>
                            <a:round/>
                            <a:headEnd/>
                            <a:tailEnd/>
                          </a:ln>
                        </wps:spPr>
                        <wps:bodyPr/>
                      </wps:wsp>
                      <wps:wsp>
                        <wps:cNvPr id="1168" name="Text Box 136"/>
                        <wps:cNvSpPr txBox="1">
                          <a:spLocks noChangeArrowheads="1"/>
                        </wps:cNvSpPr>
                        <wps:spPr>
                          <a:xfrm>
                            <a:off x="7592" y="6786"/>
                            <a:ext cx="1566" cy="412"/>
                          </a:xfrm>
                          <a:prstGeom prst="rect">
                            <a:avLst/>
                          </a:prstGeom>
                          <a:noFill/>
                          <a:ln>
                            <a:noFill/>
                          </a:ln>
                        </wps:spPr>
                        <wps:txbx>
                          <w:txbxContent>
                            <w:p>
                              <w:pPr>
                                <w:pStyle w:val="0"/>
                                <w:rPr>
                                  <w:rFonts w:hint="default" w:asciiTheme="majorEastAsia" w:hAnsiTheme="majorEastAsia" w:eastAsiaTheme="majorEastAsia"/>
                                </w:rPr>
                              </w:pPr>
                              <w:r>
                                <w:rPr>
                                  <w:rFonts w:hint="eastAsia" w:asciiTheme="majorEastAsia" w:hAnsiTheme="majorEastAsia" w:eastAsiaTheme="majorEastAsia"/>
                                </w:rPr>
                                <w:t>居　住　組</w:t>
                              </w:r>
                            </w:p>
                          </w:txbxContent>
                        </wps:txbx>
                        <wps:bodyPr rot="0" vertOverflow="overflow" horzOverflow="overflow" wrap="square" bIns="0" anchor="ctr" anchorCtr="0" upright="1">
                          <a:spAutoFit/>
                        </wps:bodyPr>
                      </wps:wsp>
                    </wpg:wgp>
                  </a:graphicData>
                </a:graphic>
              </wp:anchor>
            </w:drawing>
          </mc:Choice>
          <mc:Fallback>
            <w:pict>
              <v:group id="Group 134" style="z-index:43;height:39.700000000000003pt;mso-wrap-distance-left:9pt;width:93.55pt;mso-wrap-distance-top:0pt;mso-position-horizontal-relative:text;position:absolute;margin-top:8.5pt;margin-left:340.5pt;mso-position-vertical-relative:text;mso-wrap-distance-bottom:0pt;mso-wrap-distance-right:9pt;" coordsize="1871,794" coordorigin="7287,6638" o:spid="_x0000_s1166" o:allowincell="t" o:allowoverlap="t">
                <v:shape id="Freeform 135" style="position:absolute;left:7287;top:6638;height:794;width:1871;" coordsize="21600,21600" o:spid="_x0000_s1167" filled="t" fillcolor="#ffffff" stroked="t" strokecolor="#000000" strokeweight="0.75pt" o:spt="100" path="m0,5400l0,5400l0,16200l10883,21600l21600,16200l21600,5400l10883,0l0,5400xe">
                  <v:path textboxrect="0,0,21600,21600" arrowok="true" o:connecttype="custom" o:connectlocs="0,5400;0,16200;10883,21600;21600,16200;21600,5400;10883,0;0,5400" o:connectangles="0,0,0,0,0,0,0"/>
                  <v:fill/>
                  <v:stroke joinstyle="round" filltype="solid"/>
                  <v:textbox style="layout-flow:horizontal;"/>
                  <v:imagedata o:title=""/>
                  <w10:wrap type="none" anchorx="text" anchory="text"/>
                </v:shape>
                <v:shapetype id="_x0000_t202" coordsize="21600,21600" o:spt="202" path="m,l,21600r21600,l21600,xe">
                  <v:stroke joinstyle="miter"/>
                  <v:path gradientshapeok="t" o:connecttype="rect"/>
                </v:shapetype>
                <v:shape id="Text Box 136" style="position:absolute;left:7592;top:6786;height:412;width:1566;v-text-anchor:middle;" o:spid="_x0000_s1168" filled="f" stroked="f" o:spt="202" type="#_x0000_t202">
                  <v:fill/>
                  <v:textbox style="layout-flow:horizontal;mso-fit-shape-to-text:t;" inset=",,,0mm">
                    <w:txbxContent>
                      <w:p>
                        <w:pPr>
                          <w:pStyle w:val="0"/>
                          <w:rPr>
                            <w:rFonts w:hint="default" w:asciiTheme="majorEastAsia" w:hAnsiTheme="majorEastAsia" w:eastAsiaTheme="majorEastAsia"/>
                          </w:rPr>
                        </w:pPr>
                        <w:r>
                          <w:rPr>
                            <w:rFonts w:hint="eastAsia" w:asciiTheme="majorEastAsia" w:hAnsiTheme="majorEastAsia" w:eastAsiaTheme="majorEastAsia"/>
                          </w:rPr>
                          <w:t>居　住　組</w:t>
                        </w:r>
                      </w:p>
                    </w:txbxContent>
                  </v:textbox>
                  <v:imagedata o:title=""/>
                  <w10:wrap type="none" anchorx="text" anchory="text"/>
                </v:shape>
                <w10:wrap type="none" anchorx="text" anchory="text"/>
              </v:group>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w:br w:type="page"/>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30" behindDoc="0" locked="0" layoutInCell="1" hidden="0" allowOverlap="1">
                <wp:simplePos x="0" y="0"/>
                <wp:positionH relativeFrom="column">
                  <wp:posOffset>-17145</wp:posOffset>
                </wp:positionH>
                <wp:positionV relativeFrom="paragraph">
                  <wp:posOffset>-69215</wp:posOffset>
                </wp:positionV>
                <wp:extent cx="6010275" cy="828675"/>
                <wp:effectExtent l="33655" t="34925" r="59055" b="68580"/>
                <wp:wrapNone/>
                <wp:docPr id="1169" name="AutoShape 73"/>
                <a:graphic xmlns:a="http://schemas.openxmlformats.org/drawingml/2006/main">
                  <a:graphicData uri="http://schemas.microsoft.com/office/word/2010/wordprocessingShape">
                    <wps:wsp>
                      <wps:cNvPr id="1169" name="AutoShape 73"/>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５．避難継続中の避難所運営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避難所内での役割</w:t>
                            </w:r>
                          </w:p>
                        </w:txbxContent>
                      </wps:txbx>
                      <wps:bodyPr rot="0" vertOverflow="overflow" horzOverflow="overflow" wrap="square" lIns="74295" tIns="8890" rIns="74295" bIns="8890" anchor="t" anchorCtr="0" upright="1"/>
                    </wps:wsp>
                  </a:graphicData>
                </a:graphic>
              </wp:anchor>
            </w:drawing>
          </mc:Choice>
          <mc:Fallback>
            <w:pict>
              <v:roundrect id="AutoShape 73" style="z-index:30;height:65.25pt;mso-wrap-distance-left:9pt;width:473.25pt;mso-wrap-distance-top:0pt;mso-position-horizontal-relative:text;position:absolute;margin-top:-5.45pt;margin-left:-1.35pt;mso-position-vertical-relative:text;mso-wrap-distance-bottom:0pt;mso-wrap-distance-right:9pt;v-text-anchor:top;" o:spid="_x0000_s1169"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５．避難継続中の避難所運営</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避難所内での役割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（１）避難所運営のためには、下表の【</w:t>
      </w:r>
      <w:r>
        <w:rPr>
          <w:rFonts w:hint="eastAsia" w:asciiTheme="majorEastAsia" w:hAnsiTheme="majorEastAsia" w:eastAsiaTheme="majorEastAsia"/>
          <w:kern w:val="0"/>
          <w:sz w:val="22"/>
          <w:u w:val="single" w:color="auto"/>
        </w:rPr>
        <w:t>総務に関する役割</w:t>
      </w:r>
      <w:r>
        <w:rPr>
          <w:rFonts w:hint="eastAsia" w:asciiTheme="majorEastAsia" w:hAnsiTheme="majorEastAsia" w:eastAsiaTheme="majorEastAsia"/>
          <w:kern w:val="0"/>
          <w:sz w:val="22"/>
        </w:rPr>
        <w:t>】から【</w:t>
      </w:r>
      <w:r>
        <w:rPr>
          <w:rFonts w:hint="eastAsia" w:asciiTheme="majorEastAsia" w:hAnsiTheme="majorEastAsia" w:eastAsiaTheme="majorEastAsia"/>
          <w:kern w:val="0"/>
          <w:sz w:val="22"/>
          <w:u w:val="single" w:color="auto"/>
        </w:rPr>
        <w:t>ボランティアに関する役割</w:t>
      </w:r>
      <w:r>
        <w:rPr>
          <w:rFonts w:hint="eastAsia" w:asciiTheme="majorEastAsia" w:hAnsiTheme="majorEastAsia" w:eastAsiaTheme="majorEastAsia"/>
          <w:kern w:val="0"/>
          <w:sz w:val="22"/>
        </w:rPr>
        <w:t>】</w:t>
      </w: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　　　までの役割が必要になります。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（２）災害の規模や避難者数によって、役割の必要性を判断し、組織編成の参考にします。</w:t>
      </w:r>
      <w:r>
        <w:rPr>
          <w:rFonts w:hint="default" w:asciiTheme="majorEastAsia" w:hAnsiTheme="majorEastAsia" w:eastAsiaTheme="majorEastAsia"/>
          <w:kern w:val="0"/>
          <w:sz w:val="22"/>
        </w:rPr>
        <w:t xml:space="preserve"> </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【総務に関する役割】</w:t>
      </w:r>
    </w:p>
    <w:tbl>
      <w:tblPr>
        <w:tblStyle w:val="34"/>
        <w:tblW w:w="9353" w:type="dxa"/>
        <w:tblInd w:w="0" w:type="dxa"/>
        <w:tblLayout w:type="fixed"/>
        <w:tblLook w:firstRow="1" w:lastRow="0" w:firstColumn="1" w:lastColumn="0" w:noHBand="0" w:noVBand="1" w:val="04A0"/>
      </w:tblPr>
      <w:tblGrid>
        <w:gridCol w:w="679"/>
        <w:gridCol w:w="3402"/>
        <w:gridCol w:w="5272"/>
      </w:tblGrid>
      <w:tr>
        <w:trPr>
          <w:trHeight w:val="454" w:hRule="atLeast"/>
        </w:trPr>
        <w:tc>
          <w:tcPr>
            <w:tcW w:w="679"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w:t>
            </w:r>
            <w:r>
              <w:rPr>
                <w:rFonts w:hint="default" w:asciiTheme="majorEastAsia" w:hAnsiTheme="majorEastAsia" w:eastAsiaTheme="majorEastAsia"/>
                <w:sz w:val="22"/>
              </w:rPr>
              <w:t>１</w:t>
            </w:r>
            <w:r>
              <w:rPr>
                <w:rFonts w:hint="default"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駒ヶ根市災害対策本部との調整</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r>
              <w:rPr>
                <w:rFonts w:hint="default" w:asciiTheme="majorEastAsia" w:hAnsiTheme="majorEastAsia" w:eastAsiaTheme="majorEastAsia"/>
                <w:sz w:val="22"/>
              </w:rPr>
              <w:t>(</w:t>
            </w:r>
            <w:r>
              <w:rPr>
                <w:rFonts w:hint="default" w:asciiTheme="majorEastAsia" w:hAnsiTheme="majorEastAsia" w:eastAsiaTheme="majorEastAsia"/>
                <w:sz w:val="22"/>
              </w:rPr>
              <w:t>２</w:t>
            </w:r>
            <w:r>
              <w:rPr>
                <w:rFonts w:hint="default"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管理・運営の申合せ（総括）</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要配慮者等への配慮（総括）</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bookmarkStart w:id="4" w:name="_Hlk28160271"/>
            <w:r>
              <w:rPr>
                <w:rFonts w:hint="default" w:asciiTheme="majorEastAsia" w:hAnsiTheme="majorEastAsia" w:eastAsiaTheme="majorEastAsia"/>
                <w:sz w:val="22"/>
              </w:rPr>
              <w:t>(</w:t>
            </w:r>
            <w:r>
              <w:rPr>
                <w:rFonts w:hint="eastAsia" w:asciiTheme="majorEastAsia" w:hAnsiTheme="majorEastAsia" w:eastAsiaTheme="majorEastAsia"/>
                <w:sz w:val="22"/>
              </w:rPr>
              <w:t>４</w:t>
            </w:r>
            <w:r>
              <w:rPr>
                <w:rFonts w:hint="default" w:asciiTheme="majorEastAsia" w:hAnsiTheme="majorEastAsia" w:eastAsiaTheme="majorEastAsia"/>
                <w:sz w:val="22"/>
              </w:rPr>
              <w:t>)</w:t>
            </w:r>
            <w:bookmarkEnd w:id="4"/>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避難所レイアウトの設定・変更</w:t>
            </w:r>
          </w:p>
        </w:tc>
        <w:tc>
          <w:tcPr>
            <w:tcW w:w="5272" w:type="dxa"/>
            <w:vAlign w:val="center"/>
          </w:tcPr>
          <w:p>
            <w:pPr>
              <w:pStyle w:val="0"/>
              <w:spacing w:line="360" w:lineRule="exact"/>
              <w:rPr>
                <w:rFonts w:hint="default" w:asciiTheme="majorEastAsia" w:hAnsiTheme="majorEastAsia" w:eastAsiaTheme="majorEastAsia"/>
                <w:color w:val="FF0000"/>
                <w:sz w:val="22"/>
                <w:u w:val="single" w:color="auto"/>
              </w:rPr>
            </w:pP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５</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防災資機材や備蓄品の確保</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79"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６</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避難所運営委員会の事務局</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79"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７</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避難所の安全確認と危険箇所への対応</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①応急危険度判定士による施設の応急危険度判定</w:t>
            </w:r>
          </w:p>
        </w:tc>
      </w:tr>
      <w:tr>
        <w:trPr>
          <w:trHeight w:val="454" w:hRule="atLeast"/>
        </w:trPr>
        <w:tc>
          <w:tcPr>
            <w:tcW w:w="679"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②危険箇所への立入り禁止</w:t>
            </w:r>
          </w:p>
        </w:tc>
      </w:tr>
      <w:tr>
        <w:trPr>
          <w:trHeight w:val="454" w:hRule="atLeast"/>
        </w:trPr>
        <w:tc>
          <w:tcPr>
            <w:tcW w:w="679"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８</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防火・防犯</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①火気の取扱い場所の制限</w:t>
            </w:r>
          </w:p>
        </w:tc>
      </w:tr>
      <w:tr>
        <w:trPr>
          <w:trHeight w:val="454" w:hRule="atLeast"/>
        </w:trPr>
        <w:tc>
          <w:tcPr>
            <w:tcW w:w="679" w:type="dxa"/>
            <w:vMerge w:val="continue"/>
            <w:vAlign w:val="center"/>
          </w:tcPr>
          <w:p>
            <w:pPr>
              <w:pStyle w:val="0"/>
              <w:spacing w:line="360" w:lineRule="exact"/>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②火気の取扱いへの注意</w:t>
            </w:r>
          </w:p>
        </w:tc>
      </w:tr>
      <w:tr>
        <w:trPr>
          <w:trHeight w:val="454" w:hRule="atLeast"/>
        </w:trPr>
        <w:tc>
          <w:tcPr>
            <w:tcW w:w="679" w:type="dxa"/>
            <w:vMerge w:val="continue"/>
            <w:vAlign w:val="center"/>
          </w:tcPr>
          <w:p>
            <w:pPr>
              <w:pStyle w:val="0"/>
              <w:spacing w:line="360" w:lineRule="exact"/>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③夜間の当直制度</w:t>
            </w:r>
          </w:p>
        </w:tc>
      </w:tr>
      <w:tr>
        <w:trPr>
          <w:trHeight w:val="454" w:hRule="atLeast"/>
        </w:trPr>
        <w:tc>
          <w:tcPr>
            <w:tcW w:w="679" w:type="dxa"/>
            <w:vMerge w:val="continue"/>
            <w:vAlign w:val="center"/>
          </w:tcPr>
          <w:p>
            <w:pPr>
              <w:pStyle w:val="0"/>
              <w:spacing w:line="360" w:lineRule="exact"/>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④避難所内への外部者の出入制限</w:t>
            </w:r>
          </w:p>
        </w:tc>
      </w:tr>
      <w:tr>
        <w:trPr>
          <w:trHeight w:val="454" w:hRule="atLeast"/>
        </w:trPr>
        <w:tc>
          <w:tcPr>
            <w:tcW w:w="679" w:type="dxa"/>
            <w:vMerge w:val="continue"/>
            <w:vAlign w:val="center"/>
          </w:tcPr>
          <w:p>
            <w:pPr>
              <w:pStyle w:val="0"/>
              <w:spacing w:line="360" w:lineRule="exact"/>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⑤巡回等の実施</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【被災者に関する役割】</w:t>
      </w:r>
    </w:p>
    <w:tbl>
      <w:tblPr>
        <w:tblStyle w:val="34"/>
        <w:tblW w:w="9354" w:type="dxa"/>
        <w:tblInd w:w="0" w:type="dxa"/>
        <w:tblLayout w:type="fixed"/>
        <w:tblLook w:firstRow="1" w:lastRow="0" w:firstColumn="1" w:lastColumn="0" w:noHBand="0" w:noVBand="1" w:val="04A0"/>
      </w:tblPr>
      <w:tblGrid>
        <w:gridCol w:w="680"/>
        <w:gridCol w:w="3402"/>
        <w:gridCol w:w="5272"/>
      </w:tblGrid>
      <w:tr>
        <w:trPr>
          <w:trHeight w:val="454" w:hRule="atLeast"/>
        </w:trPr>
        <w:tc>
          <w:tcPr>
            <w:tcW w:w="680"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避難者名簿・避難者カード</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の作成、管理</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①避難者カードの整理</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②入退所者の管理</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③外泊者の管理</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２</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安否確認等の問合せ対応</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①安否確認への対応</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②避難者への伝言</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③来客への対応</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取材対応</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①基本的な対応の方針の決定</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②取材への対応</w:t>
            </w: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４</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郵便物・宅配便等の取次ぎ</w:t>
            </w:r>
          </w:p>
        </w:tc>
        <w:tc>
          <w:tcPr>
            <w:tcW w:w="5272" w:type="dxa"/>
            <w:vAlign w:val="center"/>
          </w:tcPr>
          <w:p>
            <w:pPr>
              <w:pStyle w:val="0"/>
              <w:spacing w:line="360" w:lineRule="exact"/>
              <w:rPr>
                <w:rFonts w:hint="default" w:asciiTheme="majorEastAsia" w:hAnsiTheme="majorEastAsia" w:eastAsiaTheme="majorEastAsia"/>
                <w:sz w:val="22"/>
              </w:rPr>
            </w:pP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【情報・広報に関する役割】</w:t>
      </w:r>
    </w:p>
    <w:tbl>
      <w:tblPr>
        <w:tblStyle w:val="34"/>
        <w:tblW w:w="9354" w:type="dxa"/>
        <w:tblInd w:w="0" w:type="dxa"/>
        <w:tblLayout w:type="fixed"/>
        <w:tblLook w:firstRow="1" w:lastRow="0" w:firstColumn="1" w:lastColumn="0" w:noHBand="0" w:noVBand="1" w:val="04A0"/>
      </w:tblPr>
      <w:tblGrid>
        <w:gridCol w:w="680"/>
        <w:gridCol w:w="3402"/>
        <w:gridCol w:w="5272"/>
      </w:tblGrid>
      <w:tr>
        <w:trPr>
          <w:trHeight w:val="454" w:hRule="atLeast"/>
        </w:trPr>
        <w:tc>
          <w:tcPr>
            <w:tcW w:w="680"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情報収集</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①行政（区災害対策本部）からの情報収集</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②他の避難所との情報交換</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③各種マスコミからの情報収集</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２</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情報発信</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①行政（区災害対策本部）への情報発信</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②地域の情報拠点</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情報伝達</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①避難者全体への情報伝達</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②避難者個人への情報伝達</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③要配慮者や在宅避難者等にも配慮した情報提供</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【食料・物資に関する役割】</w:t>
      </w:r>
    </w:p>
    <w:tbl>
      <w:tblPr>
        <w:tblStyle w:val="34"/>
        <w:tblW w:w="9354" w:type="dxa"/>
        <w:tblInd w:w="0" w:type="dxa"/>
        <w:tblLayout w:type="fixed"/>
        <w:tblLook w:firstRow="1" w:lastRow="0" w:firstColumn="1" w:lastColumn="0" w:noHBand="0" w:noVBand="1" w:val="04A0"/>
      </w:tblPr>
      <w:tblGrid>
        <w:gridCol w:w="680"/>
        <w:gridCol w:w="3402"/>
        <w:gridCol w:w="5272"/>
      </w:tblGrid>
      <w:tr>
        <w:trPr>
          <w:trHeight w:val="454" w:hRule="atLeast"/>
        </w:trPr>
        <w:tc>
          <w:tcPr>
            <w:tcW w:w="680"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食料・物資の調達</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①行政（区災害対策本部）への報告</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②被災者ニーズの反映</w:t>
            </w: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２</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炊き出し</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食料・物資の受入れ</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４</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食料の管理・配布</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５</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物資の管理・配布</w:t>
            </w:r>
          </w:p>
        </w:tc>
        <w:tc>
          <w:tcPr>
            <w:tcW w:w="5272" w:type="dxa"/>
            <w:vAlign w:val="center"/>
          </w:tcPr>
          <w:p>
            <w:pPr>
              <w:pStyle w:val="0"/>
              <w:spacing w:line="360" w:lineRule="exact"/>
              <w:rPr>
                <w:rFonts w:hint="default" w:asciiTheme="majorEastAsia" w:hAnsiTheme="majorEastAsia" w:eastAsiaTheme="majorEastAsia"/>
                <w:sz w:val="22"/>
              </w:rPr>
            </w:pP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【救護に関する役割】</w:t>
      </w:r>
    </w:p>
    <w:tbl>
      <w:tblPr>
        <w:tblStyle w:val="34"/>
        <w:tblW w:w="9354" w:type="dxa"/>
        <w:tblInd w:w="0" w:type="dxa"/>
        <w:tblLayout w:type="fixed"/>
        <w:tblLook w:firstRow="1" w:lastRow="0" w:firstColumn="1" w:lastColumn="0" w:noHBand="0" w:noVBand="1" w:val="04A0"/>
      </w:tblPr>
      <w:tblGrid>
        <w:gridCol w:w="680"/>
        <w:gridCol w:w="3402"/>
        <w:gridCol w:w="5272"/>
      </w:tblGrid>
      <w:tr>
        <w:trPr>
          <w:trHeight w:val="454" w:hRule="atLeast"/>
        </w:trPr>
        <w:tc>
          <w:tcPr>
            <w:tcW w:w="680"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80"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3402"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救護に関すること</w:t>
            </w: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①近隣の救護所や医療機関の開設状況の把握</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②救護所の設置</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③避難所内の疾病者の把握</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④福祉避難所、施設、病院への受け入れの要請</w:t>
            </w:r>
          </w:p>
        </w:tc>
      </w:tr>
      <w:tr>
        <w:trPr>
          <w:trHeight w:val="454" w:hRule="atLeast"/>
        </w:trPr>
        <w:tc>
          <w:tcPr>
            <w:tcW w:w="680" w:type="dxa"/>
            <w:vMerge w:val="continue"/>
            <w:vAlign w:val="center"/>
          </w:tcPr>
          <w:p>
            <w:pPr>
              <w:pStyle w:val="0"/>
              <w:spacing w:line="360" w:lineRule="exact"/>
              <w:jc w:val="center"/>
              <w:rPr>
                <w:rFonts w:hint="default" w:asciiTheme="majorEastAsia" w:hAnsiTheme="majorEastAsia" w:eastAsiaTheme="majorEastAsia"/>
                <w:sz w:val="22"/>
              </w:rPr>
            </w:pPr>
          </w:p>
        </w:tc>
        <w:tc>
          <w:tcPr>
            <w:tcW w:w="3402" w:type="dxa"/>
            <w:vMerge w:val="continue"/>
            <w:vAlign w:val="center"/>
          </w:tcPr>
          <w:p>
            <w:pPr>
              <w:pStyle w:val="0"/>
              <w:spacing w:line="360" w:lineRule="exact"/>
              <w:rPr>
                <w:rFonts w:hint="default" w:asciiTheme="majorEastAsia" w:hAnsiTheme="majorEastAsia" w:eastAsiaTheme="majorEastAsia"/>
                <w:sz w:val="22"/>
              </w:rPr>
            </w:pPr>
          </w:p>
        </w:tc>
        <w:tc>
          <w:tcPr>
            <w:tcW w:w="527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⑤避難者の健康状態の確認</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【衛生に関する役割】</w:t>
      </w:r>
    </w:p>
    <w:tbl>
      <w:tblPr>
        <w:tblStyle w:val="34"/>
        <w:tblW w:w="5000" w:type="pct"/>
        <w:tblInd w:w="0" w:type="dxa"/>
        <w:tblLayout w:type="fixed"/>
        <w:tblLook w:firstRow="1" w:lastRow="0" w:firstColumn="1" w:lastColumn="0" w:noHBand="0" w:noVBand="1" w:val="04A0"/>
      </w:tblPr>
      <w:tblGrid>
        <w:gridCol w:w="681"/>
        <w:gridCol w:w="3397"/>
        <w:gridCol w:w="5266"/>
      </w:tblGrid>
      <w:tr>
        <w:trPr>
          <w:trHeight w:val="454" w:hRule="atLeast"/>
        </w:trPr>
        <w:tc>
          <w:tcPr>
            <w:tcW w:w="364" w:type="pct"/>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1818" w:type="pct"/>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2818" w:type="pct"/>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ゴミに関すること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①ゴミ集積場の設置</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②ゴミの分別収集の徹底とゴミ集積場の清潔確保</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２</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風呂に関すること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w:t>
            </w:r>
            <w:r>
              <w:rPr>
                <w:rFonts w:hint="eastAsia" w:asciiTheme="majorEastAsia" w:hAnsiTheme="majorEastAsia" w:eastAsiaTheme="majorEastAsia"/>
                <w:sz w:val="21"/>
              </w:rPr>
              <w:t>避難所内に仮設風呂・シャワーが設置されない場合</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②避難所内に仮設風呂・シャワーが設置された場合</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トイレに関すること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①トイレの使用可能状況の調査</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②仮設トイレの要請</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③トイレ用水の確保</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④トイレの衛生管理</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４</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掃除に関すること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①共有部分の掃除の実施</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②居室部分の掃除の実施</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５</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衛生管理に関すること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①｢手洗い｣の徹底</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②食器の衛生管理</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③感染症予防対策</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６</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ペットに関すること</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①居室部分へのペットの持込禁止</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②飼育のための専用スペースの設置</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７</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生活用水の確保</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①水の用途に応じた使用区別</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②飲料・調理用の確保</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③手洗い・洗顔・歯磨き・食器洗い用の確保</w:t>
            </w:r>
          </w:p>
        </w:tc>
      </w:tr>
      <w:tr>
        <w:trPr>
          <w:trHeight w:val="454" w:hRule="atLeast"/>
        </w:trPr>
        <w:tc>
          <w:tcPr>
            <w:tcW w:w="364" w:type="pct"/>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８</w:t>
            </w:r>
            <w:r>
              <w:rPr>
                <w:rFonts w:hint="default" w:asciiTheme="majorEastAsia" w:hAnsiTheme="majorEastAsia" w:eastAsiaTheme="majorEastAsia"/>
                <w:sz w:val="22"/>
              </w:rPr>
              <w:t>)</w:t>
            </w:r>
          </w:p>
        </w:tc>
        <w:tc>
          <w:tcPr>
            <w:tcW w:w="1818" w:type="pct"/>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感染症感染拡大防止対策</w:t>
            </w: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①手洗い・咳エチケット等の基本的対策の徹底</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②避難所の衛生環境の確保</w:t>
            </w:r>
          </w:p>
        </w:tc>
      </w:tr>
      <w:tr>
        <w:trPr>
          <w:trHeight w:val="454" w:hRule="atLeast"/>
        </w:trPr>
        <w:tc>
          <w:tcPr>
            <w:tcW w:w="364" w:type="pct"/>
            <w:vMerge w:val="continue"/>
            <w:vAlign w:val="center"/>
          </w:tcPr>
          <w:p>
            <w:pPr>
              <w:pStyle w:val="0"/>
              <w:spacing w:line="360" w:lineRule="exact"/>
              <w:jc w:val="center"/>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③十分な換気の実施・スペースの確保</w:t>
            </w:r>
          </w:p>
        </w:tc>
      </w:tr>
      <w:tr>
        <w:trPr>
          <w:trHeight w:val="454" w:hRule="atLeast"/>
        </w:trPr>
        <w:tc>
          <w:tcPr>
            <w:tcW w:w="364" w:type="pct"/>
            <w:vMerge w:val="continue"/>
            <w:vAlign w:val="top"/>
          </w:tcPr>
          <w:p>
            <w:pPr>
              <w:pStyle w:val="0"/>
              <w:spacing w:line="360" w:lineRule="exact"/>
              <w:rPr>
                <w:rFonts w:hint="default" w:asciiTheme="majorEastAsia" w:hAnsiTheme="majorEastAsia" w:eastAsiaTheme="majorEastAsia"/>
                <w:sz w:val="22"/>
              </w:rPr>
            </w:pPr>
          </w:p>
        </w:tc>
        <w:tc>
          <w:tcPr>
            <w:tcW w:w="1818" w:type="pct"/>
            <w:vMerge w:val="continue"/>
            <w:vAlign w:val="center"/>
          </w:tcPr>
          <w:p>
            <w:pPr>
              <w:pStyle w:val="0"/>
              <w:spacing w:line="360" w:lineRule="exact"/>
              <w:rPr>
                <w:rFonts w:hint="default" w:asciiTheme="majorEastAsia" w:hAnsiTheme="majorEastAsia" w:eastAsiaTheme="majorEastAsia"/>
                <w:sz w:val="22"/>
              </w:rPr>
            </w:pPr>
          </w:p>
        </w:tc>
        <w:tc>
          <w:tcPr>
            <w:tcW w:w="2818" w:type="pc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④有症状者のための専用スペースの確保</w:t>
            </w:r>
          </w:p>
        </w:tc>
      </w:tr>
    </w:tbl>
    <w:p>
      <w:pPr>
        <w:pStyle w:val="0"/>
        <w:spacing w:line="360" w:lineRule="exac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【ボランティアに関する役割】</w:t>
      </w:r>
    </w:p>
    <w:tbl>
      <w:tblPr>
        <w:tblStyle w:val="34"/>
        <w:tblW w:w="9354" w:type="dxa"/>
        <w:tblInd w:w="0" w:type="dxa"/>
        <w:tblLayout w:type="fixed"/>
        <w:tblLook w:firstRow="1" w:lastRow="0" w:firstColumn="1" w:lastColumn="0" w:noHBand="0" w:noVBand="1" w:val="04A0"/>
      </w:tblPr>
      <w:tblGrid>
        <w:gridCol w:w="680"/>
        <w:gridCol w:w="3402"/>
        <w:gridCol w:w="5272"/>
      </w:tblGrid>
      <w:tr>
        <w:trPr>
          <w:trHeight w:val="454" w:hRule="atLeast"/>
        </w:trPr>
        <w:tc>
          <w:tcPr>
            <w:tcW w:w="680"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N</w:t>
            </w:r>
            <w:r>
              <w:rPr>
                <w:rFonts w:hint="default" w:asciiTheme="majorEastAsia" w:hAnsiTheme="majorEastAsia" w:eastAsiaTheme="majorEastAsia"/>
                <w:sz w:val="22"/>
              </w:rPr>
              <w:t>o.</w:t>
            </w:r>
          </w:p>
        </w:tc>
        <w:tc>
          <w:tcPr>
            <w:tcW w:w="340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項　目</w:t>
            </w:r>
          </w:p>
        </w:tc>
        <w:tc>
          <w:tcPr>
            <w:tcW w:w="5272" w:type="dxa"/>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概　要</w:t>
            </w: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１</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ボランティアの要請</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２</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ボランティアの受入れ</w:t>
            </w:r>
          </w:p>
        </w:tc>
        <w:tc>
          <w:tcPr>
            <w:tcW w:w="5272" w:type="dxa"/>
            <w:vAlign w:val="center"/>
          </w:tcPr>
          <w:p>
            <w:pPr>
              <w:pStyle w:val="0"/>
              <w:spacing w:line="360" w:lineRule="exact"/>
              <w:rPr>
                <w:rFonts w:hint="default" w:asciiTheme="majorEastAsia" w:hAnsiTheme="majorEastAsia" w:eastAsiaTheme="majorEastAsia"/>
                <w:sz w:val="22"/>
              </w:rPr>
            </w:pPr>
          </w:p>
        </w:tc>
      </w:tr>
      <w:tr>
        <w:trPr>
          <w:trHeight w:val="454" w:hRule="atLeast"/>
        </w:trPr>
        <w:tc>
          <w:tcPr>
            <w:tcW w:w="680" w:type="dxa"/>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w:t>
            </w:r>
            <w:r>
              <w:rPr>
                <w:rFonts w:hint="eastAsia" w:asciiTheme="majorEastAsia" w:hAnsiTheme="majorEastAsia" w:eastAsiaTheme="majorEastAsia"/>
                <w:sz w:val="22"/>
              </w:rPr>
              <w:t>３</w:t>
            </w:r>
            <w:r>
              <w:rPr>
                <w:rFonts w:hint="eastAsia" w:asciiTheme="majorEastAsia" w:hAnsiTheme="majorEastAsia" w:eastAsiaTheme="majorEastAsia"/>
                <w:sz w:val="22"/>
              </w:rPr>
              <w:t>)</w:t>
            </w:r>
          </w:p>
        </w:tc>
        <w:tc>
          <w:tcPr>
            <w:tcW w:w="3402"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ボランティアの管理</w:t>
            </w:r>
          </w:p>
        </w:tc>
        <w:tc>
          <w:tcPr>
            <w:tcW w:w="5272" w:type="dxa"/>
            <w:vAlign w:val="center"/>
          </w:tcPr>
          <w:p>
            <w:pPr>
              <w:pStyle w:val="0"/>
              <w:spacing w:line="360" w:lineRule="exact"/>
              <w:rPr>
                <w:rFonts w:hint="default" w:asciiTheme="majorEastAsia" w:hAnsiTheme="majorEastAsia" w:eastAsiaTheme="majorEastAsia"/>
                <w:sz w:val="22"/>
              </w:rPr>
            </w:pPr>
          </w:p>
        </w:tc>
      </w:tr>
    </w:tbl>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※各役割の詳細は、次ページ以降を参考にして下さい。</w:t>
      </w:r>
    </w:p>
    <w:p>
      <w:pPr>
        <w:pStyle w:val="0"/>
        <w:widowControl w:val="1"/>
        <w:jc w:val="left"/>
        <w:rPr>
          <w:rFonts w:hint="default" w:asciiTheme="majorEastAsia" w:hAnsiTheme="majorEastAsia" w:eastAsiaTheme="majorEastAsia"/>
          <w:kern w:val="0"/>
          <w:sz w:val="22"/>
        </w:rPr>
      </w:pPr>
      <w:r>
        <w:rPr>
          <w:rFonts w:hint="default"/>
        </w:rPr>
        <w:drawing>
          <wp:anchor distT="0" distB="0" distL="114300" distR="114300" simplePos="0" relativeHeight="145" behindDoc="0" locked="0" layoutInCell="1" hidden="0" allowOverlap="1">
            <wp:simplePos x="0" y="0"/>
            <wp:positionH relativeFrom="column">
              <wp:posOffset>1790700</wp:posOffset>
            </wp:positionH>
            <wp:positionV relativeFrom="paragraph">
              <wp:posOffset>-289560</wp:posOffset>
            </wp:positionV>
            <wp:extent cx="261620" cy="498475"/>
            <wp:effectExtent l="0" t="0" r="0" b="0"/>
            <wp:wrapNone/>
            <wp:docPr id="1170" name="Picture 12" descr="C:\Users\harakouhei\Desktop\ポイント.png"/>
            <a:graphic xmlns:a="http://schemas.openxmlformats.org/drawingml/2006/main">
              <a:graphicData uri="http://schemas.openxmlformats.org/drawingml/2006/picture">
                <pic:pic xmlns:pic="http://schemas.openxmlformats.org/drawingml/2006/picture">
                  <pic:nvPicPr>
                    <pic:cNvPr id="1170" name="Picture 12" descr="C:\Users\harakouhei\Desktop\ポイント.png"/>
                    <pic:cNvPicPr>
                      <a:picLocks noChangeAspect="1" noChangeArrowheads="1"/>
                    </pic:cNvPicPr>
                  </pic:nvPicPr>
                  <pic:blipFill>
                    <a:blip r:embed="rId25"/>
                    <a:stretch>
                      <a:fillRect/>
                    </a:stretch>
                  </pic:blipFill>
                  <pic:spPr>
                    <a:xfrm>
                      <a:off x="0" y="0"/>
                      <a:ext cx="261620" cy="498475"/>
                    </a:xfrm>
                    <a:prstGeom prst="rect">
                      <a:avLst/>
                    </a:prstGeom>
                    <a:noFill/>
                    <a:ln>
                      <a:noFill/>
                    </a:ln>
                  </pic:spPr>
                </pic:pic>
              </a:graphicData>
            </a:graphic>
          </wp:anchor>
        </w:drawing>
      </w:r>
      <w:r>
        <w:rPr>
          <w:rFonts w:hint="default" w:ascii="HG丸ｺﾞｼｯｸM-PRO" w:hAnsi="HG丸ｺﾞｼｯｸM-PRO" w:eastAsia="HG丸ｺﾞｼｯｸM-PRO"/>
          <w:b w:val="1"/>
          <w:sz w:val="32"/>
        </w:rPr>
        <mc:AlternateContent>
          <mc:Choice Requires="wps">
            <w:drawing>
              <wp:anchor distT="0" distB="0" distL="114300" distR="114300" simplePos="0" relativeHeight="143" behindDoc="0" locked="0" layoutInCell="1" hidden="0" allowOverlap="1">
                <wp:simplePos x="0" y="0"/>
                <wp:positionH relativeFrom="column">
                  <wp:posOffset>114300</wp:posOffset>
                </wp:positionH>
                <wp:positionV relativeFrom="paragraph">
                  <wp:posOffset>-80010</wp:posOffset>
                </wp:positionV>
                <wp:extent cx="3295650" cy="638175"/>
                <wp:effectExtent l="0" t="0" r="635" b="635"/>
                <wp:wrapNone/>
                <wp:docPr id="1171" name="テキスト ボックス 2"/>
                <a:graphic xmlns:a="http://schemas.openxmlformats.org/drawingml/2006/main">
                  <a:graphicData uri="http://schemas.microsoft.com/office/word/2010/wordprocessingShape">
                    <wps:wsp>
                      <wps:cNvPr id="1171" name="テキスト ボックス 2"/>
                      <wps:cNvSpPr txBox="1">
                        <a:spLocks noChangeArrowheads="1"/>
                      </wps:cNvSpPr>
                      <wps:spPr>
                        <a:xfrm>
                          <a:off x="0" y="0"/>
                          <a:ext cx="3295650" cy="638175"/>
                        </a:xfrm>
                        <a:prstGeom prst="rect">
                          <a:avLst/>
                        </a:prstGeom>
                        <a:solidFill>
                          <a:srgbClr val="FFFFFF"/>
                        </a:solidFill>
                        <a:ln w="9525">
                          <a:noFill/>
                          <a:miter lim="800000"/>
                          <a:headEnd/>
                          <a:tailEnd/>
                        </a:ln>
                      </wps:spPr>
                      <wps:txbx>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＊女性の視点に立った避難所運営</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43;height:50.25pt;mso-wrap-distance-left:9pt;width:259.5pt;mso-wrap-distance-top:0pt;mso-position-horizontal-relative:text;position:absolute;margin-top:-6.3pt;margin-left:9pt;mso-position-vertical-relative:text;mso-wrap-distance-bottom:0pt;mso-wrap-distance-right:9pt;v-text-anchor:top;" o:spid="_x0000_s1171" o:allowincell="t" o:allowoverlap="t" filled="t" fillcolor="#ffffff" stroked="f" strokeweight="0.75pt" o:spt="202" type="#_x0000_t202">
                <v:fill/>
                <v:stroke miterlimit="8"/>
                <v:textbox style="layout-flow:horizontal;">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＊女性の視点に立った避難所運営</w:t>
                      </w:r>
                    </w:p>
                  </w:txbxContent>
                </v:textbox>
                <v:imagedata o:title=""/>
                <w10:wrap type="none" anchorx="text" anchory="text"/>
              </v:shape>
            </w:pict>
          </mc:Fallback>
        </mc:AlternateContent>
      </w:r>
      <w:r>
        <w:rPr>
          <w:rFonts w:hint="default"/>
        </w:rPr>
        <w:drawing>
          <wp:anchor distT="0" distB="0" distL="114300" distR="114300" simplePos="0" relativeHeight="144" behindDoc="1" locked="0" layoutInCell="1" hidden="0" allowOverlap="1">
            <wp:simplePos x="0" y="0"/>
            <wp:positionH relativeFrom="column">
              <wp:posOffset>3800475</wp:posOffset>
            </wp:positionH>
            <wp:positionV relativeFrom="paragraph">
              <wp:posOffset>-80010</wp:posOffset>
            </wp:positionV>
            <wp:extent cx="995045" cy="900430"/>
            <wp:effectExtent l="0" t="0" r="0" b="0"/>
            <wp:wrapNone/>
            <wp:docPr id="1172" name="Picture 6" descr="C:\Users\harakouhei\Desktop\画像データ\BS42_12.JPG"/>
            <a:graphic xmlns:a="http://schemas.openxmlformats.org/drawingml/2006/main">
              <a:graphicData uri="http://schemas.openxmlformats.org/drawingml/2006/picture">
                <pic:pic xmlns:pic="http://schemas.openxmlformats.org/drawingml/2006/picture">
                  <pic:nvPicPr>
                    <pic:cNvPr id="1172" name="Picture 6" descr="C:\Users\harakouhei\Desktop\画像データ\BS42_12.JPG"/>
                    <pic:cNvPicPr>
                      <a:picLocks noChangeAspect="1" noChangeArrowheads="1"/>
                    </pic:cNvPicPr>
                  </pic:nvPicPr>
                  <pic:blipFill>
                    <a:blip r:embed="rId26"/>
                    <a:stretch>
                      <a:fillRect/>
                    </a:stretch>
                  </pic:blipFill>
                  <pic:spPr>
                    <a:xfrm>
                      <a:off x="0" y="0"/>
                      <a:ext cx="995045" cy="900430"/>
                    </a:xfrm>
                    <a:prstGeom prst="rect">
                      <a:avLst/>
                    </a:prstGeom>
                    <a:noFill/>
                    <a:ln>
                      <a:noFill/>
                    </a:ln>
                  </pic:spPr>
                </pic:pic>
              </a:graphicData>
            </a:graphic>
          </wp:anchor>
        </w:drawing>
      </w:r>
    </w:p>
    <w:p>
      <w:pPr>
        <w:pStyle w:val="0"/>
        <w:spacing w:line="400" w:lineRule="exac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42" behindDoc="1" locked="0" layoutInCell="1" hidden="0" allowOverlap="1">
                <wp:simplePos x="0" y="0"/>
                <wp:positionH relativeFrom="column">
                  <wp:posOffset>4445</wp:posOffset>
                </wp:positionH>
                <wp:positionV relativeFrom="paragraph">
                  <wp:posOffset>131445</wp:posOffset>
                </wp:positionV>
                <wp:extent cx="6067425" cy="8229600"/>
                <wp:effectExtent l="635" t="635" r="29845" b="10795"/>
                <wp:wrapNone/>
                <wp:docPr id="1173" name="正方形/長方形 3"/>
                <a:graphic xmlns:a="http://schemas.openxmlformats.org/drawingml/2006/main">
                  <a:graphicData uri="http://schemas.microsoft.com/office/word/2010/wordprocessingShape">
                    <wps:wsp>
                      <wps:cNvPr id="1173" name="正方形/長方形 3"/>
                      <wps:cNvSpPr/>
                      <wps:spPr>
                        <a:xfrm>
                          <a:off x="0" y="0"/>
                          <a:ext cx="6067425" cy="82296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 style="z-index:-503316338;height:648pt;mso-wrap-distance-left:9pt;width:477.75pt;mso-wrap-distance-top:0pt;mso-position-horizontal-relative:text;position:absolute;margin-top:10.35pt;margin-left:0.35pt;mso-position-vertical-relative:text;mso-wrap-distance-bottom:0pt;mso-wrap-distance-right:9pt;" o:spid="_x0000_s1173" o:allowincell="t" o:allowoverlap="t" filled="f" stroked="t" strokecolor="#000000 [3213]" strokeweight="1.5pt" o:spt="1">
                <v:fill/>
                <v:stroke linestyle="single" endcap="flat" dashstyle="shortdash" filltype="solid"/>
                <v:textbox style="layout-flow:horizontal;"/>
                <v:imagedata o:title=""/>
                <w10:wrap type="none" anchorx="text" anchory="text"/>
              </v:rect>
            </w:pict>
          </mc:Fallback>
        </mc:AlternateContent>
      </w:r>
    </w:p>
    <w:p>
      <w:pPr>
        <w:pStyle w:val="0"/>
        <w:spacing w:line="400" w:lineRule="exact"/>
        <w:rPr>
          <w:rFonts w:hint="default" w:asciiTheme="majorEastAsia" w:hAnsiTheme="majorEastAsia" w:eastAsiaTheme="majorEastAsia"/>
          <w:kern w:val="0"/>
          <w:sz w:val="22"/>
        </w:rPr>
      </w:pPr>
      <w:r>
        <w:rPr>
          <w:rFonts w:hint="default" w:ascii="HG丸ｺﾞｼｯｸM-PRO" w:hAnsi="HG丸ｺﾞｼｯｸM-PRO" w:eastAsia="HG丸ｺﾞｼｯｸM-PRO"/>
          <w:b w:val="1"/>
          <w:sz w:val="32"/>
        </w:rPr>
        <mc:AlternateContent>
          <mc:Choice Requires="wps">
            <w:drawing>
              <wp:anchor distT="0" distB="0" distL="114300" distR="114300" simplePos="0" relativeHeight="140" behindDoc="0" locked="0" layoutInCell="1" hidden="0" allowOverlap="1">
                <wp:simplePos x="0" y="0"/>
                <wp:positionH relativeFrom="column">
                  <wp:posOffset>257175</wp:posOffset>
                </wp:positionH>
                <wp:positionV relativeFrom="paragraph">
                  <wp:posOffset>130175</wp:posOffset>
                </wp:positionV>
                <wp:extent cx="1391285" cy="377190"/>
                <wp:effectExtent l="6985" t="6985" r="3810" b="12065"/>
                <wp:wrapNone/>
                <wp:docPr id="1174" name="テキスト ボックス 2"/>
                <a:graphic xmlns:a="http://schemas.openxmlformats.org/drawingml/2006/main">
                  <a:graphicData uri="http://schemas.microsoft.com/office/word/2010/wordprocessingShape">
                    <wps:wsp>
                      <wps:cNvPr id="1174" name="テキスト ボックス 2"/>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40;height:29.7pt;mso-wrap-distance-left:9pt;width:109.55pt;mso-wrap-distance-top:0pt;mso-position-horizontal-relative:text;position:absolute;margin-top:10.25pt;margin-left:20.25pt;mso-position-vertical-relative:text;mso-wrap-distance-bottom:0pt;mso-wrap-distance-right:9pt;v-text-anchor:top;" o:spid="_x0000_s1174" o:allowincell="t" o:allowoverlap="t" filled="t" fillcolor="#f2f2f2" stroked="f" strokeweight="2.5pt" o:spt="202" type="#_x0000_t202">
                <v:fill/>
                <v:stroke endcap="round"/>
                <v:textbox style="layout-flow:horizontal;">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v:textbox>
                <v:imagedata o:title=""/>
                <w10:wrap type="none" anchorx="text" anchory="text"/>
              </v:shape>
            </w:pict>
          </mc:Fallback>
        </mc:AlternateContent>
      </w:r>
    </w:p>
    <w:p>
      <w:pPr>
        <w:pStyle w:val="0"/>
        <w:spacing w:line="400" w:lineRule="exact"/>
        <w:rPr>
          <w:rFonts w:hint="default" w:ascii="HG丸ｺﾞｼｯｸM-PRO" w:hAnsi="HG丸ｺﾞｼｯｸM-PRO" w:eastAsia="HG丸ｺﾞｼｯｸM-PRO"/>
          <w:b w:val="1"/>
          <w:sz w:val="32"/>
        </w:rPr>
      </w:pPr>
      <w:r>
        <w:rPr>
          <w:rFonts w:hint="default" w:ascii="HG丸ｺﾞｼｯｸM-PRO" w:hAnsi="HG丸ｺﾞｼｯｸM-PRO" w:eastAsia="HG丸ｺﾞｼｯｸM-PRO"/>
          <w:sz w:val="22"/>
        </w:rPr>
        <mc:AlternateContent>
          <mc:Choice Requires="wps">
            <w:drawing>
              <wp:anchor distT="0" distB="0" distL="114300" distR="114300" simplePos="0" relativeHeight="141" behindDoc="1" locked="0" layoutInCell="1" hidden="0" allowOverlap="1">
                <wp:simplePos x="0" y="0"/>
                <wp:positionH relativeFrom="column">
                  <wp:posOffset>261620</wp:posOffset>
                </wp:positionH>
                <wp:positionV relativeFrom="paragraph">
                  <wp:posOffset>185420</wp:posOffset>
                </wp:positionV>
                <wp:extent cx="5286375" cy="1019175"/>
                <wp:effectExtent l="3810" t="3810" r="5715" b="13335"/>
                <wp:wrapNone/>
                <wp:docPr id="1175" name="テキスト ボックス 2"/>
                <a:graphic xmlns:a="http://schemas.openxmlformats.org/drawingml/2006/main">
                  <a:graphicData uri="http://schemas.microsoft.com/office/word/2010/wordprocessingShape">
                    <wps:wsp>
                      <wps:cNvPr id="1175" name="テキスト ボックス 2"/>
                      <wps:cNvSpPr txBox="1">
                        <a:spLocks noChangeArrowheads="1"/>
                      </wps:cNvSpPr>
                      <wps:spPr>
                        <a:xfrm>
                          <a:off x="0" y="0"/>
                          <a:ext cx="5286375" cy="1019175"/>
                        </a:xfrm>
                        <a:prstGeom prst="rect">
                          <a:avLst/>
                        </a:prstGeom>
                        <a:solidFill>
                          <a:srgbClr val="FFFFFF"/>
                        </a:solidFill>
                        <a:ln w="9525">
                          <a:noFill/>
                          <a:miter lim="800000"/>
                          <a:headEnd/>
                          <a:tailEnd/>
                        </a:ln>
                        <a:effectLst>
                          <a:innerShdw blurRad="114300">
                            <a:prstClr val="black"/>
                          </a:innerShdw>
                        </a:effectLst>
                      </wps:spPr>
                      <wps:txbx>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■女性専用更衣室の確保　■授乳スペースの確保　■男女別の物干し場の確保</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■女性専用トイレの確保　■女性による女性のみが使用する物資の配布</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■女性専用相談窓口の設置</w:t>
                            </w:r>
                          </w:p>
                          <w:p>
                            <w:pPr>
                              <w:pStyle w:val="0"/>
                              <w:spacing w:line="440" w:lineRule="exact"/>
                              <w:rPr>
                                <w:rFonts w:hint="default" w:ascii="HG丸ｺﾞｼｯｸM-PRO" w:hAnsi="HG丸ｺﾞｼｯｸM-PRO" w:eastAsia="HG丸ｺﾞｼｯｸM-PRO"/>
                                <w:b w:val="1"/>
                                <w:sz w:val="22"/>
                              </w:rPr>
                            </w:pPr>
                          </w:p>
                          <w:p>
                            <w:pPr>
                              <w:pStyle w:val="0"/>
                              <w:spacing w:line="440" w:lineRule="exact"/>
                              <w:rPr>
                                <w:rFonts w:hint="default"/>
                                <w:b w:val="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03316339;height:80.25pt;mso-wrap-distance-left:9pt;width:416.25pt;mso-wrap-distance-top:0pt;mso-position-horizontal-relative:text;position:absolute;margin-top:14.6pt;margin-left:20.6pt;mso-position-vertical-relative:text;mso-wrap-distance-bottom:0pt;mso-wrap-distance-right:9pt;v-text-anchor:top;" o:spid="_x0000_s1175" o:allowincell="t" o:allowoverlap="t" filled="t" fillcolor="#ffffff" stroked="f" strokeweight="0.75pt" o:spt="202" type="#_x0000_t202">
                <v:fill/>
                <v:stroke miterlimit="8"/>
                <v:textbox style="layout-flow:horizontal;">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■女性専用更衣室の確保　■授乳スペースの確保　■男女別の物干し場の確保</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■女性専用トイレの確保　■女性による女性のみが使用する物資の配布</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■女性専用相談窓口の設置</w:t>
                      </w:r>
                    </w:p>
                    <w:p>
                      <w:pPr>
                        <w:pStyle w:val="0"/>
                        <w:spacing w:line="440" w:lineRule="exact"/>
                        <w:rPr>
                          <w:rFonts w:hint="default" w:ascii="HG丸ｺﾞｼｯｸM-PRO" w:hAnsi="HG丸ｺﾞｼｯｸM-PRO" w:eastAsia="HG丸ｺﾞｼｯｸM-PRO"/>
                          <w:b w:val="1"/>
                          <w:sz w:val="22"/>
                        </w:rPr>
                      </w:pPr>
                    </w:p>
                    <w:p>
                      <w:pPr>
                        <w:pStyle w:val="0"/>
                        <w:spacing w:line="440" w:lineRule="exact"/>
                        <w:rPr>
                          <w:rFonts w:hint="default"/>
                          <w:b w:val="1"/>
                        </w:rPr>
                      </w:pP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男女それぞれのニーズには違いがあります。女性も積極的に避難所運営に参画し、女性の視点にも配慮した避難所運営を心がけましょう。</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女性専用トイレの確保</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避難所におけるトイレの一部は女性専用とし、他のトイレとは別の場所に配置する等の配慮をしましょう（男性に比べて女性の方が混みやすいため、女性用トイレの数を多くすることが望ましい）。また、夜間の利用も考慮し、配置や照明、防犯ブザーの設置等の十分な防犯対策を行いましょう。</w:t>
      </w:r>
    </w:p>
    <w:p>
      <w:pPr>
        <w:pStyle w:val="0"/>
        <w:widowControl w:val="1"/>
        <w:spacing w:before="170" w:beforeLines="50" w:beforeAutospacing="0"/>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女性専用更衣室の確保</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・原則、男女別で、施錠の可能な個室部屋を確保しましょう。個室が確保できない場合は、避難所内の一角のできるだけ適切な箇所にパーティション等で仕切って、更衣スペースを確保しましょう。</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・防犯ブザーの設置などの防犯対策と、使用状況を表示する札の設置に努めましょう。</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・化粧や身だしなみを整えるため、姿見の設置等を検討しましょう。</w:t>
      </w:r>
    </w:p>
    <w:p>
      <w:pPr>
        <w:pStyle w:val="0"/>
        <w:widowControl w:val="1"/>
        <w:spacing w:before="170" w:beforeLines="50" w:beforeAutospacing="0"/>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授乳スペースの確保</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・専用の個室部屋が望ましいが、場所の確保が困難な場合は、女性用更衣室内をパーティションで仕切る等により、授乳スペースを確保しましょう。</w:t>
      </w:r>
    </w:p>
    <w:p>
      <w:pPr>
        <w:pStyle w:val="0"/>
        <w:widowControl w:val="1"/>
        <w:spacing w:before="170" w:beforeLines="50" w:beforeAutospacing="0"/>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女性による物資配布</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・生理用品等、女性のみが利用する物資については、女性からの配布を行うよう配慮しましょう。</w:t>
      </w:r>
    </w:p>
    <w:p>
      <w:pPr>
        <w:pStyle w:val="0"/>
        <w:widowControl w:val="1"/>
        <w:spacing w:before="170" w:beforeLines="50" w:beforeAutospacing="0"/>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女性専用相談窓口の設置</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・必要に応じて、女性の保健師や介護士等の対応者による相談窓口を開設するなど、相談体制づくりを進めましょう。</w:t>
      </w:r>
    </w:p>
    <w:p>
      <w:pPr>
        <w:pStyle w:val="0"/>
        <w:widowControl w:val="1"/>
        <w:spacing w:before="170" w:beforeLines="50" w:beforeAutospacing="0"/>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男女別の物干し場の確保</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・避難生活が長期化し、洗濯の必要が出てきた場合には、物干し場所を共用スペースのほかに男女別々のスペースを設けましょう（その際は、プライバシーの確保に配慮した場所に設置しましょう）。</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HG丸ｺﾞｼｯｸM-PRO" w:hAnsi="HG丸ｺﾞｼｯｸM-PRO" w:eastAsia="HG丸ｺﾞｼｯｸM-PRO"/>
          <w:b w:val="1"/>
          <w:sz w:val="32"/>
        </w:rPr>
        <mc:AlternateContent>
          <mc:Choice Requires="wps">
            <w:drawing>
              <wp:anchor distT="0" distB="0" distL="114300" distR="114300" simplePos="0" relativeHeight="146" behindDoc="0" locked="0" layoutInCell="1" hidden="0" allowOverlap="1">
                <wp:simplePos x="0" y="0"/>
                <wp:positionH relativeFrom="column">
                  <wp:posOffset>128270</wp:posOffset>
                </wp:positionH>
                <wp:positionV relativeFrom="paragraph">
                  <wp:posOffset>-62230</wp:posOffset>
                </wp:positionV>
                <wp:extent cx="3343275" cy="645795"/>
                <wp:effectExtent l="0" t="0" r="635" b="635"/>
                <wp:wrapNone/>
                <wp:docPr id="1176" name="テキスト ボックス 2"/>
                <a:graphic xmlns:a="http://schemas.openxmlformats.org/drawingml/2006/main">
                  <a:graphicData uri="http://schemas.microsoft.com/office/word/2010/wordprocessingShape">
                    <wps:wsp>
                      <wps:cNvPr id="1176" name="テキスト ボックス 2"/>
                      <wps:cNvSpPr txBox="1">
                        <a:spLocks noChangeArrowheads="1"/>
                      </wps:cNvSpPr>
                      <wps:spPr>
                        <a:xfrm>
                          <a:off x="0" y="0"/>
                          <a:ext cx="3343275" cy="645795"/>
                        </a:xfrm>
                        <a:prstGeom prst="rect">
                          <a:avLst/>
                        </a:prstGeom>
                        <a:solidFill>
                          <a:srgbClr val="FFFFFF"/>
                        </a:solidFill>
                        <a:ln w="9525">
                          <a:noFill/>
                          <a:miter lim="800000"/>
                          <a:headEnd/>
                          <a:tailEnd/>
                        </a:ln>
                      </wps:spPr>
                      <wps:txbx>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＊要配慮者へ配慮した避難所運営</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46;height:50.85pt;mso-wrap-distance-left:9pt;width:263.25pt;mso-wrap-distance-top:0pt;mso-position-horizontal-relative:text;position:absolute;margin-top:-4.9000000000000004pt;margin-left:10.1pt;mso-position-vertical-relative:text;mso-wrap-distance-bottom:0pt;mso-wrap-distance-right:9pt;v-text-anchor:top;" o:spid="_x0000_s1176" o:allowincell="t" o:allowoverlap="t" filled="t" fillcolor="#ffffff" stroked="f" strokeweight="0.75pt" o:spt="202" type="#_x0000_t202">
                <v:fill/>
                <v:stroke miterlimit="8"/>
                <v:textbox style="layout-flow:horizontal;">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＊要配慮者へ配慮した避難所運営</w:t>
                      </w:r>
                    </w:p>
                  </w:txbxContent>
                </v:textbox>
                <v:imagedata o:title=""/>
                <w10:wrap type="none" anchorx="text" anchory="text"/>
              </v:shape>
            </w:pict>
          </mc:Fallback>
        </mc:AlternateContent>
      </w:r>
      <w:r>
        <w:rPr>
          <w:rFonts w:hint="default"/>
        </w:rPr>
        <w:drawing>
          <wp:anchor distT="0" distB="0" distL="114300" distR="114300" simplePos="0" relativeHeight="147" behindDoc="0" locked="0" layoutInCell="1" hidden="0" allowOverlap="1">
            <wp:simplePos x="0" y="0"/>
            <wp:positionH relativeFrom="column">
              <wp:posOffset>1809750</wp:posOffset>
            </wp:positionH>
            <wp:positionV relativeFrom="paragraph">
              <wp:posOffset>-276860</wp:posOffset>
            </wp:positionV>
            <wp:extent cx="261620" cy="498475"/>
            <wp:effectExtent l="0" t="0" r="0" b="0"/>
            <wp:wrapNone/>
            <wp:docPr id="1177" name="Picture 12" descr="C:\Users\harakouhei\Desktop\ポイント.png"/>
            <a:graphic xmlns:a="http://schemas.openxmlformats.org/drawingml/2006/main">
              <a:graphicData uri="http://schemas.openxmlformats.org/drawingml/2006/picture">
                <pic:pic xmlns:pic="http://schemas.openxmlformats.org/drawingml/2006/picture">
                  <pic:nvPicPr>
                    <pic:cNvPr id="1177" name="Picture 12" descr="C:\Users\harakouhei\Desktop\ポイント.png"/>
                    <pic:cNvPicPr>
                      <a:picLocks noChangeAspect="1" noChangeArrowheads="1"/>
                    </pic:cNvPicPr>
                  </pic:nvPicPr>
                  <pic:blipFill>
                    <a:blip r:embed="rId25"/>
                    <a:stretch>
                      <a:fillRect/>
                    </a:stretch>
                  </pic:blipFill>
                  <pic:spPr>
                    <a:xfrm>
                      <a:off x="0" y="0"/>
                      <a:ext cx="261620" cy="498475"/>
                    </a:xfrm>
                    <a:prstGeom prst="rect">
                      <a:avLst/>
                    </a:prstGeom>
                    <a:noFill/>
                    <a:ln>
                      <a:noFill/>
                    </a:ln>
                  </pic:spPr>
                </pic:pic>
              </a:graphicData>
            </a:graphic>
          </wp:anchor>
        </w:drawing>
      </w: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50" behindDoc="1" locked="0" layoutInCell="1" hidden="0" allowOverlap="1">
                <wp:simplePos x="0" y="0"/>
                <wp:positionH relativeFrom="column">
                  <wp:posOffset>4445</wp:posOffset>
                </wp:positionH>
                <wp:positionV relativeFrom="paragraph">
                  <wp:posOffset>150495</wp:posOffset>
                </wp:positionV>
                <wp:extent cx="6067425" cy="8715375"/>
                <wp:effectExtent l="635" t="635" r="29845" b="10795"/>
                <wp:wrapNone/>
                <wp:docPr id="1178" name="正方形/長方形 9"/>
                <a:graphic xmlns:a="http://schemas.openxmlformats.org/drawingml/2006/main">
                  <a:graphicData uri="http://schemas.microsoft.com/office/word/2010/wordprocessingShape">
                    <wps:wsp>
                      <wps:cNvPr id="1178" name="正方形/長方形 9"/>
                      <wps:cNvSpPr/>
                      <wps:spPr>
                        <a:xfrm>
                          <a:off x="0" y="0"/>
                          <a:ext cx="6067425" cy="871537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9" style="z-index:-503316330;height:686.25pt;mso-wrap-distance-left:9pt;width:477.75pt;mso-wrap-distance-top:0pt;mso-position-horizontal-relative:text;position:absolute;margin-top:11.85pt;margin-left:0.35pt;mso-position-vertical-relative:text;mso-wrap-distance-bottom:0pt;mso-wrap-distance-right:9pt;" o:spid="_x0000_s1178" o:allowincell="t" o:allowoverlap="t" filled="f" stroked="t" strokecolor="#000000 [3213]" strokeweight="1.5pt" o:spt="1">
                <v:fill/>
                <v:stroke linestyle="single" endcap="flat" dashstyle="shortdash" filltype="solid"/>
                <v:textbox style="layout-flow:horizontal;"/>
                <v:imagedata o:title=""/>
                <w10:wrap type="none" anchorx="text" anchory="text"/>
              </v:rect>
            </w:pict>
          </mc:Fallback>
        </mc:AlternateContent>
      </w: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48" behindDoc="0" locked="0" layoutInCell="1" hidden="0" allowOverlap="1">
                <wp:simplePos x="0" y="0"/>
                <wp:positionH relativeFrom="column">
                  <wp:posOffset>276225</wp:posOffset>
                </wp:positionH>
                <wp:positionV relativeFrom="paragraph">
                  <wp:posOffset>208915</wp:posOffset>
                </wp:positionV>
                <wp:extent cx="1391285" cy="377190"/>
                <wp:effectExtent l="3175" t="9525" r="7620" b="17145"/>
                <wp:wrapNone/>
                <wp:docPr id="1179" name="テキスト ボックス 2"/>
                <a:graphic xmlns:a="http://schemas.openxmlformats.org/drawingml/2006/main">
                  <a:graphicData uri="http://schemas.microsoft.com/office/word/2010/wordprocessingShape">
                    <wps:wsp>
                      <wps:cNvPr id="1179" name="テキスト ボックス 2"/>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48;height:29.7pt;mso-wrap-distance-left:9pt;width:109.55pt;mso-wrap-distance-top:0pt;mso-position-horizontal-relative:text;position:absolute;margin-top:16.45pt;margin-left:21.75pt;mso-position-vertical-relative:text;mso-wrap-distance-bottom:0pt;mso-wrap-distance-right:9pt;v-text-anchor:top;" o:spid="_x0000_s1179" o:allowincell="t" o:allowoverlap="t" filled="t" fillcolor="#f2f2f2" stroked="f" strokeweight="2.5pt" o:spt="202" type="#_x0000_t202">
                <v:fill/>
                <v:stroke endcap="round"/>
                <v:textbox style="layout-flow:horizontal;">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49" behindDoc="1" locked="0" layoutInCell="1" hidden="0" allowOverlap="1">
                <wp:simplePos x="0" y="0"/>
                <wp:positionH relativeFrom="column">
                  <wp:posOffset>280670</wp:posOffset>
                </wp:positionH>
                <wp:positionV relativeFrom="paragraph">
                  <wp:posOffset>86360</wp:posOffset>
                </wp:positionV>
                <wp:extent cx="5286375" cy="1019175"/>
                <wp:effectExtent l="7620" t="6350" r="9525" b="18415"/>
                <wp:wrapNone/>
                <wp:docPr id="1180" name="テキスト ボックス 2"/>
                <a:graphic xmlns:a="http://schemas.openxmlformats.org/drawingml/2006/main">
                  <a:graphicData uri="http://schemas.microsoft.com/office/word/2010/wordprocessingShape">
                    <wps:wsp>
                      <wps:cNvPr id="1180" name="テキスト ボックス 2"/>
                      <wps:cNvSpPr txBox="1">
                        <a:spLocks noChangeArrowheads="1"/>
                      </wps:cNvSpPr>
                      <wps:spPr>
                        <a:xfrm>
                          <a:off x="0" y="0"/>
                          <a:ext cx="5286375" cy="1019175"/>
                        </a:xfrm>
                        <a:prstGeom prst="rect">
                          <a:avLst/>
                        </a:prstGeom>
                        <a:solidFill>
                          <a:srgbClr val="FFFFFF"/>
                        </a:solidFill>
                        <a:ln w="9525">
                          <a:noFill/>
                          <a:miter lim="800000"/>
                          <a:headEnd/>
                          <a:tailEnd/>
                        </a:ln>
                        <a:effectLst>
                          <a:innerShdw blurRad="114300">
                            <a:prstClr val="black"/>
                          </a:innerShdw>
                        </a:effectLst>
                      </wps:spPr>
                      <wps:txbx>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■多様な特性に配慮した情報伝達</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■居住スペースや通路への配慮（ゆとりをもったスペースの割り振り）</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■プライバシーの確保　</w:t>
                            </w:r>
                            <w:r>
                              <w:rPr>
                                <w:rFonts w:hint="default" w:ascii="HG丸ｺﾞｼｯｸM-PRO" w:hAnsi="HG丸ｺﾞｼｯｸM-PRO" w:eastAsia="HG丸ｺﾞｼｯｸM-PRO"/>
                                <w:b w:val="1"/>
                                <w:sz w:val="22"/>
                              </w:rPr>
                              <w:t>　</w:t>
                            </w:r>
                            <w:r>
                              <w:rPr>
                                <w:rFonts w:hint="default" w:ascii="HG丸ｺﾞｼｯｸM-PRO" w:hAnsi="HG丸ｺﾞｼｯｸM-PRO" w:eastAsia="HG丸ｺﾞｼｯｸM-PRO"/>
                                <w:b w:val="1"/>
                                <w:sz w:val="22"/>
                              </w:rPr>
                              <w:t>■</w:t>
                            </w:r>
                            <w:r>
                              <w:rPr>
                                <w:rFonts w:hint="default" w:ascii="HG丸ｺﾞｼｯｸM-PRO" w:hAnsi="HG丸ｺﾞｼｯｸM-PRO" w:eastAsia="HG丸ｺﾞｼｯｸM-PRO"/>
                                <w:b w:val="1"/>
                                <w:sz w:val="22"/>
                              </w:rPr>
                              <w:t>「</w:t>
                            </w:r>
                            <w:r>
                              <w:rPr>
                                <w:rFonts w:hint="eastAsia" w:ascii="HG丸ｺﾞｼｯｸM-PRO" w:hAnsi="HG丸ｺﾞｼｯｸM-PRO" w:eastAsia="HG丸ｺﾞｼｯｸM-PRO"/>
                                <w:b w:val="1"/>
                                <w:sz w:val="22"/>
                              </w:rPr>
                              <w:t>要配慮者のニーズに即した食料や物資の提供</w:t>
                            </w:r>
                          </w:p>
                          <w:p>
                            <w:pPr>
                              <w:pStyle w:val="0"/>
                              <w:spacing w:line="440" w:lineRule="exact"/>
                              <w:rPr>
                                <w:rFonts w:hint="default" w:ascii="HG丸ｺﾞｼｯｸM-PRO" w:hAnsi="HG丸ｺﾞｼｯｸM-PRO" w:eastAsia="HG丸ｺﾞｼｯｸM-PRO"/>
                                <w:b w:val="1"/>
                                <w:sz w:val="22"/>
                              </w:rPr>
                            </w:pPr>
                          </w:p>
                          <w:p>
                            <w:pPr>
                              <w:pStyle w:val="0"/>
                              <w:spacing w:line="440" w:lineRule="exact"/>
                              <w:rPr>
                                <w:rFonts w:hint="default"/>
                                <w:b w:val="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03316331;height:80.25pt;mso-wrap-distance-left:9pt;width:416.25pt;mso-wrap-distance-top:0pt;mso-position-horizontal-relative:text;position:absolute;margin-top:6.8pt;margin-left:22.1pt;mso-position-vertical-relative:text;mso-wrap-distance-bottom:0pt;mso-wrap-distance-right:9pt;v-text-anchor:top;" o:spid="_x0000_s1180" o:allowincell="t" o:allowoverlap="t" filled="t" fillcolor="#ffffff" stroked="f" strokeweight="0.75pt" o:spt="202" type="#_x0000_t202">
                <v:fill/>
                <v:stroke miterlimit="8"/>
                <v:textbox style="layout-flow:horizontal;">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■多様な特性に配慮した情報伝達</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■居住スペースや通路への配慮（ゆとりをもったスペースの割り振り）</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■プライバシーの確保　</w:t>
                      </w:r>
                      <w:r>
                        <w:rPr>
                          <w:rFonts w:hint="default" w:ascii="HG丸ｺﾞｼｯｸM-PRO" w:hAnsi="HG丸ｺﾞｼｯｸM-PRO" w:eastAsia="HG丸ｺﾞｼｯｸM-PRO"/>
                          <w:b w:val="1"/>
                          <w:sz w:val="22"/>
                        </w:rPr>
                        <w:t>　</w:t>
                      </w:r>
                      <w:r>
                        <w:rPr>
                          <w:rFonts w:hint="default" w:ascii="HG丸ｺﾞｼｯｸM-PRO" w:hAnsi="HG丸ｺﾞｼｯｸM-PRO" w:eastAsia="HG丸ｺﾞｼｯｸM-PRO"/>
                          <w:b w:val="1"/>
                          <w:sz w:val="22"/>
                        </w:rPr>
                        <w:t>■</w:t>
                      </w:r>
                      <w:r>
                        <w:rPr>
                          <w:rFonts w:hint="default" w:ascii="HG丸ｺﾞｼｯｸM-PRO" w:hAnsi="HG丸ｺﾞｼｯｸM-PRO" w:eastAsia="HG丸ｺﾞｼｯｸM-PRO"/>
                          <w:b w:val="1"/>
                          <w:sz w:val="22"/>
                        </w:rPr>
                        <w:t>「</w:t>
                      </w:r>
                      <w:r>
                        <w:rPr>
                          <w:rFonts w:hint="eastAsia" w:ascii="HG丸ｺﾞｼｯｸM-PRO" w:hAnsi="HG丸ｺﾞｼｯｸM-PRO" w:eastAsia="HG丸ｺﾞｼｯｸM-PRO"/>
                          <w:b w:val="1"/>
                          <w:sz w:val="22"/>
                        </w:rPr>
                        <w:t>要配慮者のニーズに即した食料や物資の提供</w:t>
                      </w:r>
                    </w:p>
                    <w:p>
                      <w:pPr>
                        <w:pStyle w:val="0"/>
                        <w:spacing w:line="440" w:lineRule="exact"/>
                        <w:rPr>
                          <w:rFonts w:hint="default" w:ascii="HG丸ｺﾞｼｯｸM-PRO" w:hAnsi="HG丸ｺﾞｼｯｸM-PRO" w:eastAsia="HG丸ｺﾞｼｯｸM-PRO"/>
                          <w:b w:val="1"/>
                          <w:sz w:val="22"/>
                        </w:rPr>
                      </w:pPr>
                    </w:p>
                    <w:p>
                      <w:pPr>
                        <w:pStyle w:val="0"/>
                        <w:spacing w:line="440" w:lineRule="exact"/>
                        <w:rPr>
                          <w:rFonts w:hint="default"/>
                          <w:b w:val="1"/>
                        </w:rPr>
                      </w:pP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避難所には、高齢者、障がい児・者、妊産婦、子ども、外国人等、避難所生活において配慮を必要とする人（要配慮者）も避難することがあるため、その多様な特性に配慮して避難所運営を行う必要があり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また、福祉避難所、医療施設での受け入れが必要と思われる場合は、速やかに市町村等関係者と協議しましょう。</w:t>
      </w:r>
    </w:p>
    <w:p>
      <w:pPr>
        <w:pStyle w:val="0"/>
        <w:widowControl w:val="1"/>
        <w:ind w:left="315" w:leftChars="150" w:firstLine="21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rPr>
        <w:drawing>
          <wp:anchor distT="0" distB="0" distL="114300" distR="114300" simplePos="0" relativeHeight="151" behindDoc="0" locked="0" layoutInCell="1" hidden="0" allowOverlap="1">
            <wp:simplePos x="0" y="0"/>
            <wp:positionH relativeFrom="column">
              <wp:posOffset>4319905</wp:posOffset>
            </wp:positionH>
            <wp:positionV relativeFrom="paragraph">
              <wp:posOffset>307975</wp:posOffset>
            </wp:positionV>
            <wp:extent cx="1584960" cy="922020"/>
            <wp:effectExtent l="0" t="0" r="0" b="0"/>
            <wp:wrapNone/>
            <wp:docPr id="1181" name="図 3" descr="グラフィカル ユーザー インターフェイス が含まれている画像&#10;&#10;AI によって生成されたコンテンツは間違っている可能性があります。"/>
            <a:graphic xmlns:a="http://schemas.openxmlformats.org/drawingml/2006/main">
              <a:graphicData uri="http://schemas.openxmlformats.org/drawingml/2006/picture">
                <pic:pic xmlns:pic="http://schemas.openxmlformats.org/drawingml/2006/picture">
                  <pic:nvPicPr>
                    <pic:cNvPr id="1181" name="図 3" descr="グラフィカル ユーザー インターフェイス が含まれている画像&#10;&#10;AI によって生成されたコンテンツは間違っている可能性があります。"/>
                    <pic:cNvPicPr/>
                  </pic:nvPicPr>
                  <pic:blipFill>
                    <a:blip r:embed="rId27"/>
                    <a:stretch>
                      <a:fillRect/>
                    </a:stretch>
                  </pic:blipFill>
                  <pic:spPr>
                    <a:xfrm>
                      <a:off x="0" y="0"/>
                      <a:ext cx="1584960" cy="922020"/>
                    </a:xfrm>
                    <a:prstGeom prst="rect">
                      <a:avLst/>
                    </a:prstGeom>
                  </pic:spPr>
                </pic:pic>
              </a:graphicData>
            </a:graphic>
          </wp:anchor>
        </w:drawing>
      </w:r>
      <w:r>
        <w:rPr>
          <w:rFonts w:hint="eastAsia" w:ascii="HG丸ｺﾞｼｯｸM-PRO" w:hAnsi="HG丸ｺﾞｼｯｸM-PRO" w:eastAsia="HG丸ｺﾞｼｯｸM-PRO"/>
          <w:kern w:val="0"/>
          <w:sz w:val="22"/>
        </w:rPr>
        <w:t>なお、「ヘルプマーク」を身に着けている人や「ヘルプカード」を持っている人にも、声掛けや必要な支援を行いましょう。</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u w:val="single" w:color="auto"/>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多様な特性に配慮した情報伝達</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＜対応例＞</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・視覚障がいのある人</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声かけ</w:t>
      </w:r>
    </w:p>
    <w:p>
      <w:pPr>
        <w:pStyle w:val="0"/>
        <w:widowControl w:val="1"/>
        <w:ind w:left="745" w:leftChars="2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※避難所では、慣れない仮設トイレを使ったり、寝ている人のすき間を歩いたりしなければなりません。</w:t>
      </w:r>
    </w:p>
    <w:p>
      <w:pPr>
        <w:pStyle w:val="0"/>
        <w:widowControl w:val="1"/>
        <w:ind w:left="735" w:leftChars="3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また、重要な情報の掲示に気づかないなどの困難が予想されます。そのため周囲の人に事情を話して支援を受けることが必要になります。</w:t>
      </w:r>
    </w:p>
    <w:p>
      <w:pPr>
        <w:pStyle w:val="0"/>
        <w:widowControl w:val="1"/>
        <w:ind w:left="735" w:leftChars="3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特に、「少しは見えているが不自由な人（ロービジョン）」は、外見では不自由さが分からないほか、見え方も様々なため、よく説明しないと「見えているくせに」と誤解されることもあることを想定しておきましょう。</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目が不自由なことを周囲に伝えるためには白杖を携帯することが効果的です。</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（参考）日本ロービジョン学会</w:t>
      </w:r>
      <w:r>
        <w:rPr>
          <w:rFonts w:hint="eastAsia" w:ascii="HG丸ｺﾞｼｯｸM-PRO" w:hAnsi="HG丸ｺﾞｼｯｸM-PRO" w:eastAsia="HG丸ｺﾞｼｯｸM-PRO"/>
          <w:kern w:val="0"/>
          <w:sz w:val="22"/>
        </w:rPr>
        <w:t xml:space="preserve"> </w:t>
      </w:r>
      <w:r>
        <w:rPr>
          <w:rFonts w:hint="default" w:eastAsia="HG丸ｺﾞｼｯｸM-PRO"/>
          <w:color w:val="0070C0"/>
          <w:kern w:val="0"/>
          <w:sz w:val="22"/>
          <w:u w:val="single" w:color="auto"/>
        </w:rPr>
        <w:t>https://www.jslrr.org/information/disaster</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・聴覚障がいのある人</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手話や筆談</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・外国人</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災害時多言語表示シート</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やイラストの活用、ジェスチャー</w:t>
      </w:r>
    </w:p>
    <w:p>
      <w:pPr>
        <w:pStyle w:val="0"/>
        <w:widowControl w:val="1"/>
        <w:ind w:left="745" w:leftChars="2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財</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自治体国際化協会作成のツールで、避難所内に掲示する案内を複数の言語で記載したシートを作成することが可能。</w:t>
      </w:r>
      <w:r>
        <w:rPr>
          <w:rFonts w:hint="default" w:eastAsia="HG丸ｺﾞｼｯｸM-PRO"/>
          <w:color w:val="0070C0"/>
          <w:kern w:val="0"/>
          <w:sz w:val="22"/>
          <w:u w:val="single" w:color="auto"/>
        </w:rPr>
        <w:t>https://dis.clair.or.jp/</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※スマートフォン対応の無料翻訳ソフトの利用も考慮しましょう。</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default" w:ascii="HG丸ｺﾞｼｯｸM-PRO" w:hAnsi="HG丸ｺﾞｼｯｸM-PRO" w:eastAsia="HG丸ｺﾞｼｯｸM-PRO"/>
          <w:sz w:val="22"/>
        </w:rPr>
        <w:drawing>
          <wp:anchor distT="0" distB="0" distL="114300" distR="114300" simplePos="0" relativeHeight="152" behindDoc="0" locked="0" layoutInCell="1" hidden="0" allowOverlap="1">
            <wp:simplePos x="0" y="0"/>
            <wp:positionH relativeFrom="page">
              <wp:posOffset>5681980</wp:posOffset>
            </wp:positionH>
            <wp:positionV relativeFrom="paragraph">
              <wp:posOffset>291465</wp:posOffset>
            </wp:positionV>
            <wp:extent cx="1121410" cy="1144270"/>
            <wp:effectExtent l="0" t="0" r="0" b="0"/>
            <wp:wrapNone/>
            <wp:docPr id="1182" name="図 5" descr="マップ&#10;&#10;AI によって生成されたコンテンツは間違っている可能性があります。"/>
            <a:graphic xmlns:a="http://schemas.openxmlformats.org/drawingml/2006/main">
              <a:graphicData uri="http://schemas.openxmlformats.org/drawingml/2006/picture">
                <pic:pic xmlns:pic="http://schemas.openxmlformats.org/drawingml/2006/picture">
                  <pic:nvPicPr>
                    <pic:cNvPr id="1182" name="図 5" descr="マップ&#10;&#10;AI によって生成されたコンテンツは間違っている可能性があります。"/>
                    <pic:cNvPicPr/>
                  </pic:nvPicPr>
                  <pic:blipFill>
                    <a:blip r:embed="rId28"/>
                    <a:stretch>
                      <a:fillRect/>
                    </a:stretch>
                  </pic:blipFill>
                  <pic:spPr>
                    <a:xfrm>
                      <a:off x="0" y="0"/>
                      <a:ext cx="1121410" cy="1144270"/>
                    </a:xfrm>
                    <a:prstGeom prst="rect">
                      <a:avLst/>
                    </a:prstGeom>
                  </pic:spPr>
                </pic:pic>
              </a:graphicData>
            </a:graphic>
          </wp:anchor>
        </w:drawing>
      </w:r>
      <w:r>
        <w:rPr>
          <w:rFonts w:hint="eastAsia" w:ascii="HG丸ｺﾞｼｯｸM-PRO" w:hAnsi="HG丸ｺﾞｼｯｸM-PRO" w:eastAsia="HG丸ｺﾞｼｯｸM-PRO"/>
          <w:kern w:val="0"/>
          <w:sz w:val="22"/>
        </w:rPr>
        <w:t>・ヘルプカード・マークの活用の他、災害時バンダナ、ベスト等を身に着けてもらうことも考えられます。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sz w:val="22"/>
        </w:rPr>
        <mc:AlternateContent>
          <mc:Choice Requires="wps">
            <w:drawing>
              <wp:anchor distT="0" distB="0" distL="114300" distR="114300" simplePos="0" relativeHeight="153" behindDoc="0" locked="0" layoutInCell="1" hidden="0" allowOverlap="1">
                <wp:simplePos x="0" y="0"/>
                <wp:positionH relativeFrom="column">
                  <wp:posOffset>2700020</wp:posOffset>
                </wp:positionH>
                <wp:positionV relativeFrom="paragraph">
                  <wp:posOffset>106045</wp:posOffset>
                </wp:positionV>
                <wp:extent cx="2081530" cy="320675"/>
                <wp:effectExtent l="0" t="0" r="635" b="635"/>
                <wp:wrapNone/>
                <wp:docPr id="1183" name="テキスト ボックス 4"/>
                <a:graphic xmlns:a="http://schemas.openxmlformats.org/drawingml/2006/main">
                  <a:graphicData uri="http://schemas.microsoft.com/office/word/2010/wordprocessingShape">
                    <wps:wsp>
                      <wps:cNvPr id="1183" name="テキスト ボックス 4"/>
                      <wps:cNvSpPr txBox="1"/>
                      <wps:spPr>
                        <a:xfrm>
                          <a:off x="0" y="0"/>
                          <a:ext cx="2081530" cy="320675"/>
                        </a:xfrm>
                        <a:prstGeom prst="rect">
                          <a:avLst/>
                        </a:prstGeom>
                        <a:noFill/>
                        <a:ln w="6350">
                          <a:noFill/>
                        </a:ln>
                      </wps:spPr>
                      <wps:txbx>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佐久市災害時支援用バンダナ▶</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z-index:153;height:25.25pt;mso-wrap-distance-left:9pt;width:163.9pt;mso-wrap-distance-top:0pt;mso-position-horizontal-relative:text;position:absolute;margin-top:8.35pt;margin-left:212.6pt;mso-position-vertical-relative:text;mso-wrap-distance-bottom:0pt;mso-wrap-distance-right:9pt;v-text-anchor:top;" o:spid="_x0000_s1183" o:allowincell="t" o:allowoverlap="t" filled="f" stroked="f" strokeweight="0.5pt" o:spt="202" type="#_x0000_t202">
                <v:fill/>
                <v:textbox style="layout-flow:horizontal;">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佐久市災害時支援用バンダナ▶</w:t>
                      </w:r>
                    </w:p>
                  </w:txbxContent>
                </v:textbox>
                <v:imagedata o:title=""/>
                <w10:wrap type="none" anchorx="text" anchory="text"/>
              </v:shape>
            </w:pict>
          </mc:Fallback>
        </mc:AlternateConten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jc w:val="left"/>
        <w:rPr>
          <w:rFonts w:hint="default" w:ascii="HG丸ｺﾞｼｯｸM-PRO" w:hAnsi="HG丸ｺﾞｼｯｸM-PRO" w:eastAsia="HG丸ｺﾞｼｯｸM-PRO"/>
          <w:b w:val="1"/>
          <w:kern w:val="0"/>
          <w:sz w:val="22"/>
        </w:rPr>
      </w:pPr>
      <w:r>
        <w:rPr>
          <w:rFonts w:hint="default"/>
        </w:rPr>
        <mc:AlternateContent>
          <mc:Choice Requires="wps">
            <w:drawing>
              <wp:anchor distT="0" distB="0" distL="114300" distR="114300" simplePos="0" relativeHeight="154" behindDoc="1" locked="0" layoutInCell="1" hidden="0" allowOverlap="1">
                <wp:simplePos x="0" y="0"/>
                <wp:positionH relativeFrom="column">
                  <wp:posOffset>4445</wp:posOffset>
                </wp:positionH>
                <wp:positionV relativeFrom="paragraph">
                  <wp:posOffset>4445</wp:posOffset>
                </wp:positionV>
                <wp:extent cx="6067425" cy="4933950"/>
                <wp:effectExtent l="635" t="635" r="29845" b="10795"/>
                <wp:wrapNone/>
                <wp:docPr id="1184" name="正方形/長方形 10"/>
                <a:graphic xmlns:a="http://schemas.openxmlformats.org/drawingml/2006/main">
                  <a:graphicData uri="http://schemas.microsoft.com/office/word/2010/wordprocessingShape">
                    <wps:wsp>
                      <wps:cNvPr id="1184" name="正方形/長方形 10"/>
                      <wps:cNvSpPr/>
                      <wps:spPr>
                        <a:xfrm>
                          <a:off x="0" y="0"/>
                          <a:ext cx="6067425" cy="49339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0" style="z-index:-503316326;height:388.5pt;mso-wrap-distance-left:9pt;width:477.75pt;mso-wrap-distance-top:0pt;mso-position-horizontal-relative:text;position:absolute;margin-top:0.35pt;margin-left:0.35pt;mso-position-vertical-relative:text;mso-wrap-distance-bottom:0pt;mso-wrap-distance-right:9pt;v-text-anchor:middle;" o:spid="_x0000_s1184"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居住スペースや通路への配慮</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・高齢者や障がいのある人の避難スペースは、その人の状態に応じて人の目が届きやすく、壁や出入口、トイレ、掲示板等の近くに確保します。できるだけ、同じ配慮が必要な人に個室を提供します。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・視覚の障がいのある人は、自身の位置が把握しやすい壁際や角に確保します。</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・聴覚障がいのある人は、掲示板や運営本部等の視覚で情報が伝わりやすい場所に確保します。</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発達障がいのある人、妊産婦、乳幼児等の要配慮者及びその家族の居住スペースについては、避難者の不安解消の観点から、同じ家族が近くになるようにし、周囲からストレスを受けにくい場所に確保します。できるたけ、同じ配慮が必要な人に個室を提供し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・車いすが通行可能な通路幅１</w:t>
      </w: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kern w:val="0"/>
          <w:sz w:val="22"/>
        </w:rPr>
        <w:t>５ｍ程度を確保しましょう。</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プライバシーの確保</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・個室を確保することが難しい場合は、パーティション等での間仕切りや、屋内へ簡易テントを設置するなどして、プライバシーの確保を進めます。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要配慮者のニーズに即した食料や物資の提供</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高齢者のための医療・介護用品や、乳幼児のいる世帯への授乳用ミルクやおむつ、食物アレルギーのある人へのアレルギー対応食など、要配慮者のニーズに即した食料・物資の提供を心がけましょう。また、高齢者をはじめ、配布場所に並ぶことが困難な人については、代わりに受領するなど、避難者同士が助け合いましょう。</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55" behindDoc="0" locked="0" layoutInCell="1" hidden="0" allowOverlap="1">
                <wp:simplePos x="0" y="0"/>
                <wp:positionH relativeFrom="column">
                  <wp:posOffset>194945</wp:posOffset>
                </wp:positionH>
                <wp:positionV relativeFrom="paragraph">
                  <wp:posOffset>-5080</wp:posOffset>
                </wp:positionV>
                <wp:extent cx="4552950" cy="645795"/>
                <wp:effectExtent l="0" t="0" r="635" b="635"/>
                <wp:wrapNone/>
                <wp:docPr id="1185" name="テキスト ボックス 2"/>
                <a:graphic xmlns:a="http://schemas.openxmlformats.org/drawingml/2006/main">
                  <a:graphicData uri="http://schemas.microsoft.com/office/word/2010/wordprocessingShape">
                    <wps:wsp>
                      <wps:cNvPr id="1185" name="テキスト ボックス 2"/>
                      <wps:cNvSpPr txBox="1">
                        <a:spLocks noChangeArrowheads="1"/>
                      </wps:cNvSpPr>
                      <wps:spPr>
                        <a:xfrm>
                          <a:off x="0" y="0"/>
                          <a:ext cx="4552950" cy="645795"/>
                        </a:xfrm>
                        <a:prstGeom prst="rect">
                          <a:avLst/>
                        </a:prstGeom>
                        <a:solidFill>
                          <a:srgbClr val="FFFFFF"/>
                        </a:solidFill>
                        <a:ln w="9525">
                          <a:noFill/>
                          <a:miter lim="800000"/>
                          <a:headEnd/>
                          <a:tailEnd/>
                        </a:ln>
                      </wps:spPr>
                      <wps:txbx>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＊災害時における障がいのある子どもへの配慮</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55;height:50.85pt;mso-wrap-distance-left:9pt;width:358.5pt;mso-wrap-distance-top:0pt;mso-position-horizontal-relative:text;position:absolute;margin-top:-0.4pt;margin-left:15.35pt;mso-position-vertical-relative:text;mso-wrap-distance-bottom:0pt;mso-wrap-distance-right:9pt;v-text-anchor:top;" o:spid="_x0000_s1185" o:allowincell="t" o:allowoverlap="t" filled="t" fillcolor="#ffffff" stroked="f" strokeweight="0.75pt" o:spt="202" type="#_x0000_t202">
                <v:fill/>
                <v:stroke miterlimit="8"/>
                <v:textbox style="layout-flow:horizontal;">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＊災害時における障がいのある子どもへの配慮</w:t>
                      </w:r>
                    </w:p>
                  </w:txbxContent>
                </v:textbox>
                <v:imagedata o:title=""/>
                <w10:wrap type="none" anchorx="text" anchory="text"/>
              </v:shape>
            </w:pict>
          </mc:Fallback>
        </mc:AlternateContent>
      </w:r>
      <w:r>
        <w:rPr>
          <w:rFonts w:hint="default" w:asciiTheme="majorEastAsia" w:hAnsiTheme="majorEastAsia" w:eastAsiaTheme="majorEastAsia"/>
          <w:kern w:val="0"/>
          <w:sz w:val="22"/>
        </w:rPr>
        <w:drawing>
          <wp:anchor distT="0" distB="0" distL="114300" distR="114300" simplePos="0" relativeHeight="156" behindDoc="0" locked="0" layoutInCell="1" hidden="0" allowOverlap="1">
            <wp:simplePos x="0" y="0"/>
            <wp:positionH relativeFrom="column">
              <wp:posOffset>1982470</wp:posOffset>
            </wp:positionH>
            <wp:positionV relativeFrom="paragraph">
              <wp:posOffset>-208280</wp:posOffset>
            </wp:positionV>
            <wp:extent cx="257175" cy="485775"/>
            <wp:effectExtent l="0" t="0" r="0" b="0"/>
            <wp:wrapNone/>
            <wp:docPr id="1186" name="Picture 14"/>
            <a:graphic xmlns:a="http://schemas.openxmlformats.org/drawingml/2006/main">
              <a:graphicData uri="http://schemas.openxmlformats.org/drawingml/2006/picture">
                <pic:pic xmlns:pic="http://schemas.openxmlformats.org/drawingml/2006/picture">
                  <pic:nvPicPr>
                    <pic:cNvPr id="1186" name="Picture 14"/>
                    <pic:cNvPicPr>
                      <a:picLocks noChangeAspect="1" noChangeArrowheads="1"/>
                    </pic:cNvPicPr>
                  </pic:nvPicPr>
                  <pic:blipFill>
                    <a:blip r:embed="rId29"/>
                    <a:stretch>
                      <a:fillRect/>
                    </a:stretch>
                  </pic:blipFill>
                  <pic:spPr>
                    <a:xfrm>
                      <a:off x="0" y="0"/>
                      <a:ext cx="257175" cy="485775"/>
                    </a:xfrm>
                    <a:prstGeom prst="rect">
                      <a:avLst/>
                    </a:prstGeom>
                    <a:noFill/>
                    <a:ln>
                      <a:noFill/>
                    </a:ln>
                  </pic:spPr>
                </pic:pic>
              </a:graphicData>
            </a:graphic>
          </wp:anchor>
        </w:drawing>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58" behindDoc="1" locked="0" layoutInCell="1" hidden="0" allowOverlap="1">
                <wp:simplePos x="0" y="0"/>
                <wp:positionH relativeFrom="column">
                  <wp:posOffset>42545</wp:posOffset>
                </wp:positionH>
                <wp:positionV relativeFrom="paragraph">
                  <wp:posOffset>10795</wp:posOffset>
                </wp:positionV>
                <wp:extent cx="6067425" cy="8629650"/>
                <wp:effectExtent l="635" t="635" r="29845" b="10795"/>
                <wp:wrapNone/>
                <wp:docPr id="1187" name="正方形/長方形 13"/>
                <a:graphic xmlns:a="http://schemas.openxmlformats.org/drawingml/2006/main">
                  <a:graphicData uri="http://schemas.microsoft.com/office/word/2010/wordprocessingShape">
                    <wps:wsp>
                      <wps:cNvPr id="1187" name="正方形/長方形 13"/>
                      <wps:cNvSpPr/>
                      <wps:spPr>
                        <a:xfrm>
                          <a:off x="0" y="0"/>
                          <a:ext cx="6067425" cy="86296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3" style="z-index:-503316322;height:679.5pt;mso-wrap-distance-left:9pt;width:477.75pt;mso-wrap-distance-top:0pt;mso-position-horizontal-relative:text;position:absolute;margin-top:0.85pt;margin-left:3.35pt;mso-position-vertical-relative:text;mso-wrap-distance-bottom:0pt;mso-wrap-distance-right:9pt;v-text-anchor:middle;" o:spid="_x0000_s1187"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57" behindDoc="0" locked="0" layoutInCell="1" hidden="0" allowOverlap="1">
                <wp:simplePos x="0" y="0"/>
                <wp:positionH relativeFrom="column">
                  <wp:posOffset>390525</wp:posOffset>
                </wp:positionH>
                <wp:positionV relativeFrom="paragraph">
                  <wp:posOffset>62230</wp:posOffset>
                </wp:positionV>
                <wp:extent cx="1391285" cy="377190"/>
                <wp:effectExtent l="3175" t="2540" r="7620" b="16510"/>
                <wp:wrapNone/>
                <wp:docPr id="1188" name="テキスト ボックス 2"/>
                <a:graphic xmlns:a="http://schemas.openxmlformats.org/drawingml/2006/main">
                  <a:graphicData uri="http://schemas.microsoft.com/office/word/2010/wordprocessingShape">
                    <wps:wsp>
                      <wps:cNvPr id="1188" name="テキスト ボックス 2"/>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57;height:29.7pt;mso-wrap-distance-left:9pt;width:109.55pt;mso-wrap-distance-top:0pt;mso-position-horizontal-relative:text;position:absolute;margin-top:4.9000000000000004pt;margin-left:30.75pt;mso-position-vertical-relative:text;mso-wrap-distance-bottom:0pt;mso-wrap-distance-right:9pt;v-text-anchor:top;" o:spid="_x0000_s1188" o:allowincell="t" o:allowoverlap="t" filled="t" fillcolor="#f2f2f2" stroked="f" strokeweight="2.5pt" o:spt="202" type="#_x0000_t202">
                <v:fill/>
                <v:stroke endcap="round"/>
                <v:textbox style="layout-flow:horizontal;">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v:textbox>
                <v:imagedata o:title=""/>
                <w10:wrap type="none" anchorx="text" anchory="text"/>
              </v:shape>
            </w:pict>
          </mc:Fallback>
        </mc:AlternateContent>
      </w:r>
    </w:p>
    <w:p>
      <w:pPr>
        <w:pStyle w:val="0"/>
        <w:widowControl w:val="1"/>
        <w:tabs>
          <w:tab w:val="left" w:leader="none" w:pos="3630"/>
        </w:tabs>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59" behindDoc="1" locked="0" layoutInCell="1" hidden="0" allowOverlap="1">
                <wp:simplePos x="0" y="0"/>
                <wp:positionH relativeFrom="column">
                  <wp:posOffset>394970</wp:posOffset>
                </wp:positionH>
                <wp:positionV relativeFrom="paragraph">
                  <wp:posOffset>156210</wp:posOffset>
                </wp:positionV>
                <wp:extent cx="5286375" cy="742950"/>
                <wp:effectExtent l="7620" t="7620" r="9525" b="11430"/>
                <wp:wrapNone/>
                <wp:docPr id="1189" name="テキスト ボックス 2"/>
                <a:graphic xmlns:a="http://schemas.openxmlformats.org/drawingml/2006/main">
                  <a:graphicData uri="http://schemas.microsoft.com/office/word/2010/wordprocessingShape">
                    <wps:wsp>
                      <wps:cNvPr id="1189" name="テキスト ボックス 2"/>
                      <wps:cNvSpPr txBox="1">
                        <a:spLocks noChangeArrowheads="1"/>
                      </wps:cNvSpPr>
                      <wps:spPr>
                        <a:xfrm>
                          <a:off x="0" y="0"/>
                          <a:ext cx="5286375" cy="742950"/>
                        </a:xfrm>
                        <a:prstGeom prst="rect">
                          <a:avLst/>
                        </a:prstGeom>
                        <a:solidFill>
                          <a:srgbClr val="FFFFFF"/>
                        </a:solidFill>
                        <a:ln w="9525">
                          <a:noFill/>
                          <a:miter lim="800000"/>
                          <a:headEnd/>
                          <a:tailEnd/>
                        </a:ln>
                        <a:effectLst>
                          <a:innerShdw blurRad="114300">
                            <a:prstClr val="black"/>
                          </a:innerShdw>
                        </a:effectLst>
                      </wps:spPr>
                      <wps:txbx>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■障がいのある子ども一人一人の特徴や特性を理解する。</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■災害時だけでなく、災害時に備えた平素からの準備が重要</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03316321;height:58.5pt;mso-wrap-distance-left:9pt;width:416.25pt;mso-wrap-distance-top:0pt;mso-position-horizontal-relative:text;position:absolute;margin-top:12.3pt;margin-left:31.1pt;mso-position-vertical-relative:text;mso-wrap-distance-bottom:0pt;mso-wrap-distance-right:9pt;v-text-anchor:top;" o:spid="_x0000_s1189" o:allowincell="t" o:allowoverlap="t" filled="t" fillcolor="#ffffff" stroked="f" strokeweight="0.75pt" o:spt="202" type="#_x0000_t202">
                <v:fill/>
                <v:stroke miterlimit="8"/>
                <v:textbox style="layout-flow:horizontal;">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■障がいのある子ども一人一人の特徴や特性を理解する。</w:t>
                      </w:r>
                    </w:p>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■災害時だけでなく、災害時に備えた平素からの準備が重要</w:t>
                      </w:r>
                    </w:p>
                  </w:txbxContent>
                </v:textbox>
                <v:imagedata o:title=""/>
                <w10:wrap type="none" anchorx="text" anchory="text"/>
              </v:shape>
            </w:pict>
          </mc:Fallback>
        </mc:AlternateContent>
      </w:r>
      <w:r>
        <w:rPr>
          <w:rFonts w:hint="default" w:asciiTheme="majorEastAsia" w:hAnsiTheme="majorEastAsia" w:eastAsiaTheme="majorEastAsia"/>
          <w:kern w:val="0"/>
          <w:sz w:val="22"/>
        </w:rPr>
        <w:tab/>
      </w:r>
    </w:p>
    <w:p>
      <w:pPr>
        <w:pStyle w:val="0"/>
        <w:widowControl w:val="1"/>
        <w:jc w:val="left"/>
        <w:rPr>
          <w:rFonts w:hint="default" w:asciiTheme="majorEastAsia" w:hAnsiTheme="majorEastAsia" w:eastAsiaTheme="majorEastAsia"/>
          <w:kern w:val="0"/>
          <w:sz w:val="22"/>
        </w:rPr>
      </w:pPr>
    </w:p>
    <w:p>
      <w:pPr>
        <w:pStyle w:val="0"/>
        <w:widowControl w:val="1"/>
        <w:rPr>
          <w:rFonts w:hint="default" w:asciiTheme="majorEastAsia" w:hAnsiTheme="majorEastAsia" w:eastAsiaTheme="majorEastAsia"/>
          <w:kern w:val="0"/>
          <w:sz w:val="22"/>
        </w:rPr>
      </w:pPr>
    </w:p>
    <w:p>
      <w:pPr>
        <w:pStyle w:val="0"/>
        <w:widowControl w:val="1"/>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災害時には、周囲の関わる人たちが、障がいのある子ども一人一人の特徴や特性を理解して適切な配慮の下に、対応することが必要となります。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災害時の障がいのある子どもへの配慮は、障がいのない子どもへの配慮と同様の内容が多くありますが、障がいがあることを踏まえての配慮が、特別に必要となる場合があります。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また、災害時だけでなく、災害時に備えた平素からの準備がとても重要となります。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〇独立行政法人国立特別支援教育総合研究所ＨＰより引用</w:t>
      </w:r>
      <w:r>
        <w:rPr>
          <w:rFonts w:hint="default" w:eastAsia="HG丸ｺﾞｼｯｸM-PRO"/>
          <w:color w:val="0070C0"/>
          <w:kern w:val="0"/>
          <w:sz w:val="22"/>
          <w:u w:val="single" w:color="auto"/>
        </w:rPr>
        <w:t>https://www.nise.go.jp/nc/report_material/disaster/consideration</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＜共通する配慮＞</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b w:val="1"/>
          <w:kern w:val="0"/>
          <w:sz w:val="22"/>
          <w:u w:val="single" w:color="auto"/>
        </w:rPr>
        <w:t>心理面での配慮：災害を体験した子どもたちを支える</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災害により、私たちは、災害そのものへの恐怖を感じるだけでなく、時として、今までの当たり前に過ごしていた日常生活、大切にしていた物、また家族や友人といった大切な人を突然失ってしまう喪失体験を持つことになります。さらに、災害時における心理的状況には、今置かれている恐怖の状態がいつまで続くのか分からない、またいつか災害に巻き込まれるのではないかといった不安も重なりま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そうした心理的ストレスは、心のバランスを崩す引き金となり、様々な症状や状態となって現れてきます。それは例えば、頭痛、腹痛、吐き気、めまい、頻尿・夜尿といった身体症状であったり、不眠、悪夢などの睡眠障害、また、突然の興奮状態、過敏さ、集中力の不足、引きこもり・うつ状態といったものだったりしま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こうした症状や状態は、程度の差こそあるものの年齢を問わず見られるものです。特に小さな子どもは、目の前で起こっていることの原因がよく分からず、中には、原因を自分に向け「自分が悪いことをしたせいで」という思う子どもも少なくありません。大人には思いもつかないような理由から不安や恐怖を感じていることもあるのです。そこで、大人は次のようなことに配慮して関わる必要があります。</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・災害はいつまでに続くものではないことを伝える。</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・子どもをひとりぼっちにしない。</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・子どもが話そうとすることはきちんと聞き、何を伝えたいのか理解しようとする。</w:t>
      </w:r>
    </w:p>
    <w:p>
      <w:pPr>
        <w:pStyle w:val="0"/>
        <w:widowControl w:val="1"/>
        <w:ind w:left="955" w:leftChars="3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・子どもが話したがらない時には無理に話させない。ただし、話したくなったらいつでも話をして欲しいという姿勢を伝える。</w:t>
      </w:r>
    </w:p>
    <w:p>
      <w:pPr>
        <w:pStyle w:val="0"/>
        <w:widowControl w:val="1"/>
        <w:ind w:left="955" w:leftChars="3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・子どもが話すことを否定しない。ただし、明らかに事実と異なって理解をしている場合には、事実をその子にとって分かるように伝える。</w:t>
      </w:r>
    </w:p>
    <w:p>
      <w:pPr>
        <w:pStyle w:val="0"/>
        <w:widowControl w:val="1"/>
        <w:jc w:val="left"/>
        <w:rPr>
          <w:rFonts w:hint="default" w:ascii="HG丸ｺﾞｼｯｸM-PRO" w:hAnsi="HG丸ｺﾞｼｯｸM-PRO" w:eastAsia="HG丸ｺﾞｼｯｸM-PRO"/>
          <w:kern w:val="0"/>
          <w:sz w:val="22"/>
        </w:rPr>
      </w:pPr>
    </w:p>
    <w:p>
      <w:pPr>
        <w:pStyle w:val="0"/>
        <w:widowControl w:val="1"/>
        <w:jc w:val="left"/>
        <w:rPr>
          <w:rFonts w:hint="default" w:ascii="HG丸ｺﾞｼｯｸM-PRO" w:hAnsi="HG丸ｺﾞｼｯｸM-PRO" w:eastAsia="HG丸ｺﾞｼｯｸM-PRO"/>
          <w:kern w:val="0"/>
          <w:sz w:val="22"/>
        </w:rPr>
      </w:pPr>
      <w:r>
        <w:rPr>
          <w:rFonts w:hint="default"/>
        </w:rPr>
        <mc:AlternateContent>
          <mc:Choice Requires="wps">
            <w:drawing>
              <wp:anchor distT="0" distB="0" distL="114300" distR="114300" simplePos="0" relativeHeight="160" behindDoc="1" locked="0" layoutInCell="1" hidden="0" allowOverlap="1">
                <wp:simplePos x="0" y="0"/>
                <wp:positionH relativeFrom="column">
                  <wp:posOffset>4445</wp:posOffset>
                </wp:positionH>
                <wp:positionV relativeFrom="paragraph">
                  <wp:posOffset>4445</wp:posOffset>
                </wp:positionV>
                <wp:extent cx="6067425" cy="5105400"/>
                <wp:effectExtent l="635" t="635" r="29845" b="10795"/>
                <wp:wrapNone/>
                <wp:docPr id="1190" name="正方形/長方形 14"/>
                <a:graphic xmlns:a="http://schemas.openxmlformats.org/drawingml/2006/main">
                  <a:graphicData uri="http://schemas.microsoft.com/office/word/2010/wordprocessingShape">
                    <wps:wsp>
                      <wps:cNvPr id="1190" name="正方形/長方形 14"/>
                      <wps:cNvSpPr/>
                      <wps:spPr>
                        <a:xfrm>
                          <a:off x="0" y="0"/>
                          <a:ext cx="6067425" cy="5105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z-index:-503316320;height:402pt;mso-wrap-distance-left:9pt;width:477.75pt;mso-wrap-distance-top:0pt;mso-position-horizontal-relative:text;position:absolute;margin-top:0.35pt;margin-left:0.35pt;mso-position-vertical-relative:text;mso-wrap-distance-bottom:0pt;mso-wrap-distance-right:9pt;v-text-anchor:middle;" o:spid="_x0000_s1190"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ind w:left="955" w:leftChars="3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・今までの生活でできていたことが災害後にできなくなることがあっても、焦らず見守る。そして、時期を見て、できるようになるような手立てを考え、伝える。</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・自分が役に立っていると思えるような機会を作ってあげる。</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・症状に改善は見られない場合には、専門家に相談をする。</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障がいのある子どもにとっては、障がいの特性や個々の状態により、さらに異なる不安を抱いたりすることがあるので、その対応が必要になることがあります。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b w:val="1"/>
          <w:kern w:val="0"/>
          <w:sz w:val="22"/>
          <w:u w:val="single" w:color="auto"/>
        </w:rPr>
        <w:t>医療面での配慮</w:t>
      </w:r>
    </w:p>
    <w:p>
      <w:pPr>
        <w:pStyle w:val="0"/>
        <w:widowControl w:val="1"/>
        <w:ind w:left="535" w:leftChars="150" w:hanging="220" w:hanging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障がいのある子どもの中には、医療面での対応を平素から受けている子どもがいます。災害時には、これらの子どもに日常的に行われる医療面での対応が滞ることのないようにすることが必要となります。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そのためにも障がいのある子どもの基本情報（住所、情報伝達体制、必要な支援内容等）を平時から管理するとともに、それを災害時においても利用できるようにしておくことが求められます。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b w:val="1"/>
          <w:kern w:val="0"/>
          <w:sz w:val="22"/>
          <w:u w:val="single" w:color="auto"/>
        </w:rPr>
        <w:t>平常時から準備しておくこと（地域の支援ネットワークとの連携）</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被災時における障害のある子どもの安全の確保やその後の対応を進めるためには、平素からの備えが重要です。障がいのある子どもは、家庭や学校だけでなく、医療機関や福祉機関など地域の様々な機関によって支えられています。災害時においても、これらの関連機関との連携が必要で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平素からこれらの機関や支援ネットワークとの連携を進めるとともに、災害時における支援の連携体制についても検討しておくことが求められます。</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61" behindDoc="0" locked="0" layoutInCell="1" hidden="0" allowOverlap="1">
                <wp:simplePos x="0" y="0"/>
                <wp:positionH relativeFrom="column">
                  <wp:posOffset>118745</wp:posOffset>
                </wp:positionH>
                <wp:positionV relativeFrom="paragraph">
                  <wp:posOffset>-5080</wp:posOffset>
                </wp:positionV>
                <wp:extent cx="3924300" cy="638175"/>
                <wp:effectExtent l="0" t="0" r="635" b="635"/>
                <wp:wrapNone/>
                <wp:docPr id="1191" name="テキスト ボックス 2"/>
                <a:graphic xmlns:a="http://schemas.openxmlformats.org/drawingml/2006/main">
                  <a:graphicData uri="http://schemas.microsoft.com/office/word/2010/wordprocessingShape">
                    <wps:wsp>
                      <wps:cNvPr id="1191" name="テキスト ボックス 2"/>
                      <wps:cNvSpPr txBox="1">
                        <a:spLocks noChangeArrowheads="1"/>
                      </wps:cNvSpPr>
                      <wps:spPr>
                        <a:xfrm>
                          <a:off x="0" y="0"/>
                          <a:ext cx="3924300" cy="638175"/>
                        </a:xfrm>
                        <a:prstGeom prst="rect">
                          <a:avLst/>
                        </a:prstGeom>
                        <a:solidFill>
                          <a:srgbClr val="FFFFFF"/>
                        </a:solidFill>
                        <a:ln w="9525">
                          <a:noFill/>
                          <a:miter lim="800000"/>
                          <a:headEnd/>
                          <a:tailEnd/>
                        </a:ln>
                      </wps:spPr>
                      <wps:txbx>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＊要配慮者ごとの配慮事項、その対応例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61;height:50.25pt;mso-wrap-distance-left:9pt;width:309pt;mso-wrap-distance-top:0pt;mso-position-horizontal-relative:text;position:absolute;margin-top:-0.4pt;margin-left:9.35pt;mso-position-vertical-relative:text;mso-wrap-distance-bottom:0pt;mso-wrap-distance-right:9pt;v-text-anchor:top;" o:spid="_x0000_s1191" o:allowincell="t" o:allowoverlap="t" filled="t" fillcolor="#ffffff" stroked="f" strokeweight="0.75pt" o:spt="202" type="#_x0000_t202">
                <v:fill/>
                <v:stroke miterlimit="8"/>
                <v:textbox style="layout-flow:horizontal;">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＊要配慮者ごとの配慮事項、その対応例</w:t>
                      </w:r>
                    </w:p>
                  </w:txbxContent>
                </v:textbox>
                <v:imagedata o:title=""/>
                <w10:wrap type="none" anchorx="text" anchory="text"/>
              </v:shape>
            </w:pict>
          </mc:Fallback>
        </mc:AlternateContent>
      </w:r>
      <w:r>
        <w:rPr>
          <w:rFonts w:hint="default" w:asciiTheme="majorEastAsia" w:hAnsiTheme="majorEastAsia" w:eastAsiaTheme="majorEastAsia"/>
          <w:kern w:val="0"/>
          <w:sz w:val="22"/>
        </w:rPr>
        <w:drawing>
          <wp:anchor distT="0" distB="0" distL="114300" distR="114300" simplePos="0" relativeHeight="162" behindDoc="0" locked="0" layoutInCell="1" hidden="0" allowOverlap="1">
            <wp:simplePos x="0" y="0"/>
            <wp:positionH relativeFrom="column">
              <wp:posOffset>1776095</wp:posOffset>
            </wp:positionH>
            <wp:positionV relativeFrom="paragraph">
              <wp:posOffset>-191135</wp:posOffset>
            </wp:positionV>
            <wp:extent cx="261620" cy="498475"/>
            <wp:effectExtent l="0" t="0" r="0" b="0"/>
            <wp:wrapNone/>
            <wp:docPr id="1192" name="Picture 12" descr="C:\Users\harakouhei\Desktop\ポイント.png"/>
            <a:graphic xmlns:a="http://schemas.openxmlformats.org/drawingml/2006/main">
              <a:graphicData uri="http://schemas.openxmlformats.org/drawingml/2006/picture">
                <pic:pic xmlns:pic="http://schemas.openxmlformats.org/drawingml/2006/picture">
                  <pic:nvPicPr>
                    <pic:cNvPr id="1192" name="Picture 12" descr="C:\Users\harakouhei\Desktop\ポイント.png"/>
                    <pic:cNvPicPr>
                      <a:picLocks noChangeAspect="1" noChangeArrowheads="1"/>
                    </pic:cNvPicPr>
                  </pic:nvPicPr>
                  <pic:blipFill>
                    <a:blip r:embed="rId25"/>
                    <a:stretch>
                      <a:fillRect/>
                    </a:stretch>
                  </pic:blipFill>
                  <pic:spPr>
                    <a:xfrm>
                      <a:off x="0" y="0"/>
                      <a:ext cx="261620" cy="498475"/>
                    </a:xfrm>
                    <a:prstGeom prst="rect">
                      <a:avLst/>
                    </a:prstGeom>
                    <a:noFill/>
                    <a:ln>
                      <a:noFill/>
                    </a:ln>
                  </pic:spPr>
                </pic:pic>
              </a:graphicData>
            </a:graphic>
          </wp:anchor>
        </w:drawing>
      </w: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63" behindDoc="1" locked="0" layoutInCell="1" hidden="0" allowOverlap="1">
                <wp:simplePos x="0" y="0"/>
                <wp:positionH relativeFrom="column">
                  <wp:posOffset>4445</wp:posOffset>
                </wp:positionH>
                <wp:positionV relativeFrom="paragraph">
                  <wp:posOffset>217170</wp:posOffset>
                </wp:positionV>
                <wp:extent cx="6067425" cy="7734300"/>
                <wp:effectExtent l="635" t="635" r="29845" b="10795"/>
                <wp:wrapNone/>
                <wp:docPr id="1193" name="正方形/長方形 18"/>
                <a:graphic xmlns:a="http://schemas.openxmlformats.org/drawingml/2006/main">
                  <a:graphicData uri="http://schemas.microsoft.com/office/word/2010/wordprocessingShape">
                    <wps:wsp>
                      <wps:cNvPr id="1193" name="正方形/長方形 18"/>
                      <wps:cNvSpPr/>
                      <wps:spPr>
                        <a:xfrm>
                          <a:off x="0" y="0"/>
                          <a:ext cx="6067425" cy="77343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8" style="z-index:-503316317;height:609pt;mso-wrap-distance-left:9pt;width:477.75pt;mso-wrap-distance-top:0pt;mso-position-horizontal-relative:text;position:absolute;margin-top:17.100000000000001pt;margin-left:0.35pt;mso-position-vertical-relative:text;mso-wrap-distance-bottom:0pt;mso-wrap-distance-right:9pt;v-text-anchor:middle;" o:spid="_x0000_s1193"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高齢者、障がい者などの要配慮者への避難生活での対応を以下に例示します。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必要に応じて、保健師・災害派遣福祉チーム等による巡回やボランティアによる見守り活動も実施します。</w:t>
      </w:r>
    </w:p>
    <w:p>
      <w:pPr>
        <w:pStyle w:val="0"/>
        <w:widowControl w:val="1"/>
        <w:jc w:val="left"/>
        <w:rPr>
          <w:rFonts w:hint="default" w:asciiTheme="majorEastAsia" w:hAnsiTheme="majorEastAsia" w:eastAsiaTheme="majorEastAsia"/>
          <w:kern w:val="0"/>
          <w:sz w:val="22"/>
        </w:rPr>
      </w:pPr>
    </w:p>
    <w:tbl>
      <w:tblPr>
        <w:tblStyle w:val="34"/>
        <w:tblW w:w="9072" w:type="dxa"/>
        <w:tblInd w:w="279" w:type="dxa"/>
        <w:tblLayout w:type="fixed"/>
        <w:tblLook w:firstRow="1" w:lastRow="0" w:firstColumn="1" w:lastColumn="0" w:noHBand="0" w:noVBand="1" w:val="04A0"/>
      </w:tblPr>
      <w:tblGrid>
        <w:gridCol w:w="1701"/>
        <w:gridCol w:w="3402"/>
        <w:gridCol w:w="3969"/>
      </w:tblGrid>
      <w:tr>
        <w:trPr>
          <w:trHeight w:val="454" w:hRule="atLeast"/>
        </w:trPr>
        <w:tc>
          <w:tcPr>
            <w:tcW w:w="1701"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　分</w:t>
            </w:r>
          </w:p>
        </w:tc>
        <w:tc>
          <w:tcPr>
            <w:tcW w:w="3402"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避難所で困ること</w:t>
            </w:r>
          </w:p>
        </w:tc>
        <w:tc>
          <w:tcPr>
            <w:tcW w:w="3969"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左への対応例</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高齢者</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①トイレが離れている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②和式トイレが使えない</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③床での寝起きや座ること</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①居住スペース配置の工夫、杖の活用</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②洋式トイレ（ポータブル）の設置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③段ボールベッドの配置</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認知証のある人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置かれている状況への不安や混乱</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見守り活動の実施や、日常の支援者が適切に支援できるよう、個室を確保するなど配慮</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妊産婦や乳幼児</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①授乳やおむつ替えの場所がない</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②妊産婦の休める場所がない</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①授乳やおむつ替えの場所の確保</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②妊産婦が休憩できる個室の確保</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外国人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日本語の情報伝達では不十分、又は理解できない</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通常の日本語よりも簡易で、外国人にも分かりやすくした日本語（やさしい日本語）、図やイラスト、多言語情報ツール等を活用した情報伝達</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介護を必要と</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する人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食事や着替えなど、日常生活全般に介護を必要とする、家族が周囲に気を遣う</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介護者と同室の部屋の確保</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肢体が不自由な人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①車いすでの移動に不安</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②床での寝起きや座ること</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①車いすが通れる通路スペースの確保</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②段ボールベッドの配置</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視覚障がいの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①情報の入手が困難</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②階段や段差、移動が困難</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①声かけや点字等による情報伝達</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②介助者等による避難所内の案内</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聴覚障がいの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音声による聞き取りが困難またはできない</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筆談、手話、文字、イラスト等を活用した情報伝達</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知的障がいの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自分自身の状況を伝えられない、周囲の状況判断や理解が困難</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短い言葉やイラストなどを用いて、分かりやすく情報を伝えるとともに、日常の支援者が適切に支援できるよう、個室を確保するなどの配慮</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精神障がいの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ある人</w:t>
            </w:r>
          </w:p>
        </w:tc>
        <w:tc>
          <w:tcPr>
            <w:tcW w:w="3402"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周囲とのコミュニケーションや環境適応が困難</w:t>
            </w:r>
          </w:p>
        </w:tc>
        <w:tc>
          <w:tcPr>
            <w:tcW w:w="3969" w:type="dxa"/>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介助者と一緒に生活できるよう配慮するとともに、服薬の継続や、必要に応じて医療機関への受診ができるよう配慮</w:t>
            </w:r>
          </w:p>
        </w:tc>
      </w:tr>
    </w:tbl>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64" behindDoc="1" locked="0" layoutInCell="1" hidden="0" allowOverlap="1">
                <wp:simplePos x="0" y="0"/>
                <wp:positionH relativeFrom="column">
                  <wp:posOffset>4445</wp:posOffset>
                </wp:positionH>
                <wp:positionV relativeFrom="paragraph">
                  <wp:posOffset>-5080</wp:posOffset>
                </wp:positionV>
                <wp:extent cx="6067425" cy="8048625"/>
                <wp:effectExtent l="635" t="635" r="29845" b="10795"/>
                <wp:wrapNone/>
                <wp:docPr id="1194" name="正方形/長方形 24"/>
                <a:graphic xmlns:a="http://schemas.openxmlformats.org/drawingml/2006/main">
                  <a:graphicData uri="http://schemas.microsoft.com/office/word/2010/wordprocessingShape">
                    <wps:wsp>
                      <wps:cNvPr id="1194" name="正方形/長方形 24"/>
                      <wps:cNvSpPr/>
                      <wps:spPr>
                        <a:xfrm>
                          <a:off x="0" y="0"/>
                          <a:ext cx="6067425" cy="804862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24" style="z-index:-503316316;height:633.75pt;mso-wrap-distance-left:9pt;width:477.75pt;mso-wrap-distance-top:0pt;mso-position-horizontal-relative:text;position:absolute;margin-top:-0.4pt;margin-left:0.35pt;mso-position-vertical-relative:text;mso-wrap-distance-bottom:0pt;mso-wrap-distance-right:9pt;v-text-anchor:middle;" o:spid="_x0000_s1194"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tbl>
      <w:tblPr>
        <w:tblStyle w:val="34"/>
        <w:tblW w:w="9072" w:type="dxa"/>
        <w:tblInd w:w="279" w:type="dxa"/>
        <w:tblLayout w:type="fixed"/>
        <w:tblLook w:firstRow="1" w:lastRow="0" w:firstColumn="1" w:lastColumn="0" w:noHBand="0" w:noVBand="1" w:val="04A0"/>
      </w:tblPr>
      <w:tblGrid>
        <w:gridCol w:w="1701"/>
        <w:gridCol w:w="3402"/>
        <w:gridCol w:w="3969"/>
      </w:tblGrid>
      <w:tr>
        <w:trPr>
          <w:trHeight w:val="454" w:hRule="atLeast"/>
        </w:trPr>
        <w:tc>
          <w:tcPr>
            <w:tcW w:w="1701"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区　分</w:t>
            </w:r>
          </w:p>
        </w:tc>
        <w:tc>
          <w:tcPr>
            <w:tcW w:w="3402"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避難所で困ること</w:t>
            </w:r>
          </w:p>
        </w:tc>
        <w:tc>
          <w:tcPr>
            <w:tcW w:w="3969"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左への対応例</w:t>
            </w:r>
          </w:p>
        </w:tc>
      </w:tr>
      <w:tr>
        <w:trPr>
          <w:trHeight w:val="454" w:hRule="atLeast"/>
        </w:trPr>
        <w:tc>
          <w:tcPr>
            <w:tcW w:w="1701" w:type="dxa"/>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発達障がいの</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ある人</w:t>
            </w:r>
          </w:p>
        </w:tc>
        <w:tc>
          <w:tcPr>
            <w:tcW w:w="3402" w:type="dxa"/>
            <w:vAlign w:val="top"/>
          </w:tcPr>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①日常生活の変化が想像以上に苦手な場合が多い。</w:t>
            </w:r>
          </w:p>
          <w:p>
            <w:pPr>
              <w:pStyle w:val="0"/>
              <w:ind w:left="200" w:hanging="200" w:hangingChars="100"/>
              <w:rPr>
                <w:rFonts w:hint="default" w:ascii="HG丸ｺﾞｼｯｸM-PRO" w:hAnsi="HG丸ｺﾞｼｯｸM-PRO" w:eastAsia="HG丸ｺﾞｼｯｸM-PRO"/>
              </w:rPr>
            </w:pPr>
          </w:p>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②不安になって奇妙な行動をしたり、働きかけに強い抵抗を示すこともある。</w:t>
            </w:r>
          </w:p>
          <w:p>
            <w:pPr>
              <w:pStyle w:val="0"/>
              <w:ind w:left="200" w:hanging="200" w:hangingChars="100"/>
              <w:rPr>
                <w:rFonts w:hint="default" w:ascii="HG丸ｺﾞｼｯｸM-PRO" w:hAnsi="HG丸ｺﾞｼｯｸM-PRO" w:eastAsia="HG丸ｺﾞｼｯｸM-PRO"/>
              </w:rPr>
            </w:pPr>
          </w:p>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③感覚の刺激に想像以上に過敏であったり、鈍感である場合が多いので、命にかかわるような指示でも聞きとれなかったり、大勢の人がいる環境にいることが苦痛で避難所の中にいられない、治療が必要なのに平気な顔をしていることもある。</w:t>
            </w:r>
          </w:p>
        </w:tc>
        <w:tc>
          <w:tcPr>
            <w:tcW w:w="3969" w:type="dxa"/>
            <w:vAlign w:val="top"/>
          </w:tcPr>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①ご家族など、本人の状態をよく分かっている人が近くにいる場合は、必ず関わり方を確認して行動する。</w:t>
            </w:r>
          </w:p>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②して欲しいことの具体的な指示、時間を過ごせるものの、スケジュールや場所の変更等を具体的に伝える。</w:t>
            </w:r>
          </w:p>
          <w:p>
            <w:pPr>
              <w:pStyle w:val="0"/>
              <w:rPr>
                <w:rFonts w:hint="default" w:ascii="HG丸ｺﾞｼｯｸM-PRO" w:hAnsi="HG丸ｺﾞｼｯｸM-PRO" w:eastAsia="HG丸ｺﾞｼｯｸM-PRO"/>
              </w:rPr>
            </w:pPr>
          </w:p>
          <w:p>
            <w:pPr>
              <w:pStyle w:val="0"/>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③説明の仕方や居場所の配慮、健康状態のチェックには一工夫をする。</w:t>
            </w:r>
          </w:p>
        </w:tc>
      </w:tr>
      <w:tr>
        <w:trPr>
          <w:trHeight w:val="454" w:hRule="atLeast"/>
        </w:trPr>
        <w:tc>
          <w:tcPr>
            <w:tcW w:w="1701"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性的マイノリティの人</w:t>
            </w:r>
          </w:p>
        </w:tc>
        <w:tc>
          <w:tcPr>
            <w:tcW w:w="34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周囲からの理解の欠如、周囲に話せない辛さや話すことへの不安</w:t>
            </w:r>
          </w:p>
        </w:tc>
        <w:tc>
          <w:tcPr>
            <w:tcW w:w="396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周囲への理解を促すこと、男女を問わず利用できるスペースの確保、更衣室・シャワー等の個別利用時間の設定</w:t>
            </w:r>
          </w:p>
        </w:tc>
      </w:tr>
    </w:tbl>
    <w:p>
      <w:pPr>
        <w:pStyle w:val="0"/>
        <w:widowControl w:val="1"/>
        <w:jc w:val="left"/>
        <w:rPr>
          <w:rFonts w:hint="default" w:asciiTheme="majorEastAsia" w:hAnsiTheme="majorEastAsia" w:eastAsiaTheme="majorEastAsia"/>
          <w:kern w:val="0"/>
          <w:sz w:val="22"/>
        </w:rPr>
      </w:pPr>
    </w:p>
    <w:p>
      <w:pPr>
        <w:pStyle w:val="0"/>
        <w:widowControl w:val="1"/>
        <w:ind w:left="315" w:leftChars="150"/>
        <w:jc w:val="left"/>
        <w:rPr>
          <w:rFonts w:hint="default" w:ascii="HG丸ｺﾞｼｯｸM-PRO" w:hAnsi="HG丸ｺﾞｼｯｸM-PRO" w:eastAsia="HG丸ｺﾞｼｯｸM-PRO"/>
          <w:b w:val="1"/>
          <w:kern w:val="0"/>
          <w:sz w:val="22"/>
          <w:u w:val="single" w:color="auto"/>
        </w:rPr>
      </w:pPr>
      <w:r>
        <w:rPr>
          <w:rFonts w:hint="eastAsia" w:ascii="HG丸ｺﾞｼｯｸM-PRO" w:hAnsi="HG丸ｺﾞｼｯｸM-PRO" w:eastAsia="HG丸ｺﾞｼｯｸM-PRO"/>
          <w:kern w:val="0"/>
          <w:sz w:val="22"/>
        </w:rPr>
        <w:t>■</w:t>
      </w:r>
      <w:r>
        <w:rPr>
          <w:rFonts w:hint="eastAsia" w:ascii="HG丸ｺﾞｼｯｸM-PRO" w:hAnsi="HG丸ｺﾞｼｯｸM-PRO" w:eastAsia="HG丸ｺﾞｼｯｸM-PRO"/>
          <w:b w:val="1"/>
          <w:kern w:val="0"/>
          <w:sz w:val="22"/>
          <w:u w:val="single" w:color="auto"/>
        </w:rPr>
        <w:t>認知症の方への配慮工夫の例</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・よく話しかけ、話にも耳を傾ける。穏やかに</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誰にとっても状況が分からないことは不安で、不安は興奮を来しやすくします。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無理にでもゆっくり、穏やかに会話をすることがお互いの負担軽減につながります。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・静かな環境を（可能な範囲で）工夫する</w:t>
      </w:r>
    </w:p>
    <w:p>
      <w:pPr>
        <w:pStyle w:val="0"/>
        <w:widowControl w:val="1"/>
        <w:ind w:left="525" w:leftChars="2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避難所の出入口付近は騒々しくなりがちで興奮を来しやすく、また徘徊のある方は出て行ってしまいやすいので、奥まった場所など、できるだけ静かな場所を探して確保しましょう。</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・以前に近い規則正しい生活リズムを目指す</w:t>
      </w:r>
    </w:p>
    <w:p>
      <w:pPr>
        <w:pStyle w:val="0"/>
        <w:widowControl w:val="1"/>
        <w:ind w:left="525" w:leftChars="2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ただでさえ非日常的な避難所生活では、時間だけでも以前に近いリズムを心がけましょう。</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・そっと見守りつつ、必要に応じた声かけを</w:t>
      </w:r>
    </w:p>
    <w:p>
      <w:pPr>
        <w:pStyle w:val="0"/>
        <w:widowControl w:val="1"/>
        <w:ind w:left="525" w:leftChars="2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慣れない避難所生活への戸惑いや帰宅願望などにより徘徊して行方不明になる危険があります。身の回りのことも失敗しやすく、必要に応じて声をかけられるように複数の人間で見守りましょう。</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166" behindDoc="1" locked="0" layoutInCell="1" hidden="0" allowOverlap="1">
                <wp:simplePos x="0" y="0"/>
                <wp:positionH relativeFrom="column">
                  <wp:posOffset>4445</wp:posOffset>
                </wp:positionH>
                <wp:positionV relativeFrom="paragraph">
                  <wp:posOffset>213995</wp:posOffset>
                </wp:positionV>
                <wp:extent cx="6067425" cy="8734425"/>
                <wp:effectExtent l="635" t="635" r="29845" b="10795"/>
                <wp:wrapNone/>
                <wp:docPr id="1195" name="正方形/長方形 25"/>
                <a:graphic xmlns:a="http://schemas.openxmlformats.org/drawingml/2006/main">
                  <a:graphicData uri="http://schemas.microsoft.com/office/word/2010/wordprocessingShape">
                    <wps:wsp>
                      <wps:cNvPr id="1195" name="正方形/長方形 25"/>
                      <wps:cNvSpPr/>
                      <wps:spPr>
                        <a:xfrm>
                          <a:off x="0" y="0"/>
                          <a:ext cx="6067425" cy="873442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25" style="z-index:-503316314;height:687.75pt;mso-wrap-distance-left:9pt;width:477.75pt;mso-wrap-distance-top:0pt;mso-position-horizontal-relative:text;position:absolute;margin-top:16.850000000000001pt;margin-left:0.35pt;mso-position-vertical-relative:text;mso-wrap-distance-bottom:0pt;mso-wrap-distance-right:9pt;v-text-anchor:middle;" o:spid="_x0000_s1195"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r>
        <w:rPr>
          <w:rFonts w:hint="default" w:ascii="HG丸ｺﾞｼｯｸM-PRO" w:hAnsi="HG丸ｺﾞｼｯｸM-PRO" w:eastAsia="HG丸ｺﾞｼｯｸM-PRO"/>
          <w:b w:val="1"/>
          <w:sz w:val="32"/>
        </w:rPr>
        <mc:AlternateContent>
          <mc:Choice Requires="wps">
            <w:drawing>
              <wp:anchor distT="0" distB="0" distL="114300" distR="114300" simplePos="0" relativeHeight="165" behindDoc="0" locked="0" layoutInCell="1" hidden="0" allowOverlap="1">
                <wp:simplePos x="0" y="0"/>
                <wp:positionH relativeFrom="column">
                  <wp:posOffset>114300</wp:posOffset>
                </wp:positionH>
                <wp:positionV relativeFrom="paragraph">
                  <wp:posOffset>27940</wp:posOffset>
                </wp:positionV>
                <wp:extent cx="3531870" cy="357505"/>
                <wp:effectExtent l="0" t="0" r="635" b="635"/>
                <wp:wrapNone/>
                <wp:docPr id="1196" name="テキスト ボックス 2"/>
                <a:graphic xmlns:a="http://schemas.openxmlformats.org/drawingml/2006/main">
                  <a:graphicData uri="http://schemas.microsoft.com/office/word/2010/wordprocessingShape">
                    <wps:wsp>
                      <wps:cNvPr id="1196" name="テキスト ボックス 2"/>
                      <wps:cNvSpPr txBox="1">
                        <a:spLocks noChangeArrowheads="1"/>
                      </wps:cNvSpPr>
                      <wps:spPr>
                        <a:xfrm>
                          <a:off x="0" y="0"/>
                          <a:ext cx="3531870" cy="357505"/>
                        </a:xfrm>
                        <a:prstGeom prst="rect">
                          <a:avLst/>
                        </a:prstGeom>
                        <a:solidFill>
                          <a:srgbClr val="FFFFFF"/>
                        </a:solidFill>
                        <a:ln w="9525">
                          <a:noFill/>
                          <a:miter lim="800000"/>
                          <a:headEnd/>
                          <a:tailEnd/>
                        </a:ln>
                      </wps:spPr>
                      <wps:txbx>
                        <w:txbxContent>
                          <w:p>
                            <w:pPr>
                              <w:pStyle w:val="0"/>
                              <w:spacing w:line="400" w:lineRule="exact"/>
                              <w:rPr>
                                <w:rFonts w:hint="default"/>
                              </w:rPr>
                            </w:pPr>
                            <w:r>
                              <w:rPr>
                                <w:rFonts w:hint="eastAsia" w:ascii="HG丸ｺﾞｼｯｸM-PRO" w:hAnsi="HG丸ｺﾞｼｯｸM-PRO" w:eastAsia="HG丸ｺﾞｼｯｸM-PRO"/>
                                <w:b w:val="1"/>
                                <w:sz w:val="32"/>
                              </w:rPr>
                              <w:t>＊専門職による支援チームについて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65;height:28.15pt;mso-wrap-distance-left:9pt;width:278.10000000000002pt;mso-wrap-distance-top:0pt;mso-position-horizontal-relative:text;position:absolute;margin-top:2.2000000000000002pt;margin-left:9pt;mso-position-vertical-relative:text;mso-wrap-distance-bottom:0pt;mso-wrap-distance-right:9pt;v-text-anchor:top;" o:spid="_x0000_s1196" o:allowincell="t" o:allowoverlap="t" filled="t" fillcolor="#ffffff" stroked="f" strokeweight="0.75pt" o:spt="202" type="#_x0000_t202">
                <v:fill/>
                <v:stroke miterlimit="8"/>
                <v:textbox style="layout-flow:horizontal;">
                  <w:txbxContent>
                    <w:p>
                      <w:pPr>
                        <w:pStyle w:val="0"/>
                        <w:spacing w:line="400" w:lineRule="exact"/>
                        <w:rPr>
                          <w:rFonts w:hint="default"/>
                        </w:rPr>
                      </w:pPr>
                      <w:r>
                        <w:rPr>
                          <w:rFonts w:hint="eastAsia" w:ascii="HG丸ｺﾞｼｯｸM-PRO" w:hAnsi="HG丸ｺﾞｼｯｸM-PRO" w:eastAsia="HG丸ｺﾞｼｯｸM-PRO"/>
                          <w:b w:val="1"/>
                          <w:sz w:val="32"/>
                        </w:rPr>
                        <w:t>＊専門職による支援チームについて</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以下のような専門チームによる支援があります。</w:t>
      </w:r>
    </w:p>
    <w:tbl>
      <w:tblPr>
        <w:tblStyle w:val="34"/>
        <w:tblW w:w="9072" w:type="dxa"/>
        <w:tblInd w:w="279" w:type="dxa"/>
        <w:tblLayout w:type="fixed"/>
        <w:tblLook w:firstRow="1" w:lastRow="0" w:firstColumn="1" w:lastColumn="0" w:noHBand="0" w:noVBand="1" w:val="04A0"/>
      </w:tblPr>
      <w:tblGrid>
        <w:gridCol w:w="1701"/>
        <w:gridCol w:w="2268"/>
        <w:gridCol w:w="5103"/>
      </w:tblGrid>
      <w:tr>
        <w:trPr>
          <w:trHeight w:val="340" w:hRule="atLeast"/>
        </w:trPr>
        <w:tc>
          <w:tcPr>
            <w:tcW w:w="1701"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支援チーム</w:t>
            </w:r>
          </w:p>
        </w:tc>
        <w:tc>
          <w:tcPr>
            <w:tcW w:w="2268"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構成員</w:t>
            </w:r>
          </w:p>
        </w:tc>
        <w:tc>
          <w:tcPr>
            <w:tcW w:w="5103" w:type="dxa"/>
            <w:shd w:val="clear" w:color="auto" w:themeFill="background1" w:themeFillTint="FF" w:themeFillShade="D9"/>
            <w:vAlign w:val="center"/>
          </w:tcPr>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主な活動内容</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災害派遣</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医療チーム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DMAT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医師、看護師、業務調整員（医師・看護師以外の医療職及び事務職員）</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■急性期（概ね</w:t>
            </w:r>
            <w:r>
              <w:rPr>
                <w:rFonts w:hint="eastAsia" w:ascii="HG丸ｺﾞｼｯｸM-PRO" w:hAnsi="HG丸ｺﾞｼｯｸM-PRO" w:eastAsia="HG丸ｺﾞｼｯｸM-PRO"/>
              </w:rPr>
              <w:t>48</w:t>
            </w:r>
            <w:r>
              <w:rPr>
                <w:rFonts w:hint="eastAsia" w:ascii="HG丸ｺﾞｼｯｸM-PRO" w:hAnsi="HG丸ｺﾞｼｯｸM-PRO" w:eastAsia="HG丸ｺﾞｼｯｸM-PRO"/>
              </w:rPr>
              <w:t>時間以内）から医療活動を実施</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■病院の医療行為を支援</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■被災地の外に搬送する広域医療搬送</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災害派遣</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精神医療チーム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DPAT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精神科医師、看護師、</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業務調整員</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■医療機関や避難所の被災状況の情報収集とｱｾｽﾒﾝﾄ</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■既存の精神医療システムの支援</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■被災地での精神保健活動への専門的支援</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■被災した医療機関への専門的支援</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災害派遣</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福祉チーム</w:t>
            </w:r>
          </w:p>
          <w:p>
            <w:pPr>
              <w:pStyle w:val="0"/>
              <w:spacing w:line="280" w:lineRule="exact"/>
              <w:ind w:left="200" w:hanging="200" w:hangingChars="10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DWAT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社会福祉協議会、介護福祉士、介護支援専門員、社会福祉士、精神保健福祉士</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■避難所における福祉的な視点からの支援</w:t>
            </w:r>
          </w:p>
          <w:p>
            <w:pPr>
              <w:pStyle w:val="0"/>
              <w:spacing w:line="280" w:lineRule="exact"/>
              <w:ind w:left="200" w:right="-105" w:rightChars="-5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（避難生活中の困りごとに関する相談支援、</w:t>
            </w:r>
          </w:p>
          <w:p>
            <w:pPr>
              <w:pStyle w:val="0"/>
              <w:spacing w:line="280" w:lineRule="exact"/>
              <w:ind w:left="210" w:leftChars="100" w:right="-105" w:rightChars="-50"/>
              <w:rPr>
                <w:rFonts w:hint="default" w:ascii="HG丸ｺﾞｼｯｸM-PRO" w:hAnsi="HG丸ｺﾞｼｯｸM-PRO" w:eastAsia="HG丸ｺﾞｼｯｸM-PRO"/>
              </w:rPr>
            </w:pPr>
            <w:r>
              <w:rPr>
                <w:rFonts w:hint="eastAsia" w:ascii="HG丸ｺﾞｼｯｸM-PRO" w:hAnsi="HG丸ｺﾞｼｯｸM-PRO" w:eastAsia="HG丸ｺﾞｼｯｸM-PRO"/>
              </w:rPr>
              <w:t>避難所内の環境整備、福祉避難所の支援等）</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災害支援ナース</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看護職員（保健師、</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助産師、看護師、准看護師）</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■避難所における地域住民の健康維持・確保に必要な看護の提供</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■被災地における看護職員の心身の負担軽減</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災害時感染制御</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DICT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医師、看護師、薬剤師、微生物検査技師</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■難所等の衛生状態や健康状況の把握</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■感染症の専門家による、避難所等における感染症対策の助言</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日本災害リハビ</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リテーション</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支援協会</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JRAT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医師、看護師、リハビリテーション専門職（理学療法士、作業療法士、言語聴覚士等）</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■避難所等におけるリ八ビリテーションニーズの把握</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（精神・身体機能、活動能力、転倒リスク等の評価）</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■リハビリテーション医療の視点からの、被災者の生活不活発病予防、早期の自立生活の再建に関する支援（運動指導、安全に自立して生活できる環境の調整、福祉用具の選定・調達等）</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■復旧期における、地域のリハビリテーション資源への移行支援</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日本災害</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歯科支援チーム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JDAT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歯科医師、歯科衛生士、</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歯科技工士、事務職</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■避難所や救護所等における歯科治療や口腔衛生の確保のための支援</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■被災地の歯科保健医療専門職等への支援</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日本栄養士会</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災害支援チーム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JDA-DAT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管理栄養士、栄養士</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■避難所等の被災者への栄養アセスメントと、その結果を踏まえた栄養・食生活支援</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■特殊栄養食品（※）ステーションの設置</w:t>
            </w:r>
          </w:p>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※ｱﾚﾙｷﾞｰ対応食や嚥下困難な方向けの軟らかい食事等</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日本赤十字社</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医療救護班、</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こころのｹｱ班、</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都道府県支部</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医師、看護師、臨床心理士、医療ソーシャルワーカー、事務員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■医療救護班による巡回診療、救護所の設置</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■避難所のアセスメント</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■こころのケア活動</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■救援物資の配布</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■災害義援金の受付　等</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薬剤師チーム</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日本薬剤師会</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薬剤師</w:t>
            </w:r>
          </w:p>
        </w:tc>
        <w:tc>
          <w:tcPr>
            <w:tcW w:w="5103"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■災害処方箋による調剤、服薬指導</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■健康相談</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■避難所等の衛生管理、環境管理</w:t>
            </w:r>
          </w:p>
        </w:tc>
      </w:tr>
      <w:tr>
        <w:trPr>
          <w:trHeight w:val="340" w:hRule="atLeast"/>
        </w:trPr>
        <w:tc>
          <w:tcPr>
            <w:tcW w:w="1701"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日本医師会</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災害医療チーム</w:t>
            </w:r>
          </w:p>
          <w:p>
            <w:pPr>
              <w:pStyle w:val="0"/>
              <w:spacing w:line="280" w:lineRule="exact"/>
              <w:jc w:val="center"/>
              <w:rPr>
                <w:rFonts w:hint="default"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JMAT</w:t>
            </w:r>
            <w:r>
              <w:rPr>
                <w:rFonts w:hint="eastAsia" w:ascii="HG丸ｺﾞｼｯｸM-PRO" w:hAnsi="HG丸ｺﾞｼｯｸM-PRO" w:eastAsia="HG丸ｺﾞｼｯｸM-PRO"/>
              </w:rPr>
              <w:t>）</w:t>
            </w:r>
          </w:p>
        </w:tc>
        <w:tc>
          <w:tcPr>
            <w:tcW w:w="2268" w:type="dxa"/>
            <w:vAlign w:val="center"/>
          </w:tcPr>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医師、看護職員、</w:t>
            </w:r>
          </w:p>
          <w:p>
            <w:pPr>
              <w:pStyle w:val="0"/>
              <w:spacing w:line="28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事務職員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等</w:t>
            </w:r>
          </w:p>
        </w:tc>
        <w:tc>
          <w:tcPr>
            <w:tcW w:w="5103" w:type="dxa"/>
            <w:vAlign w:val="center"/>
          </w:tcPr>
          <w:p>
            <w:pPr>
              <w:pStyle w:val="0"/>
              <w:spacing w:line="280" w:lineRule="exact"/>
              <w:ind w:left="200" w:hanging="20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■災害急性期以降における避難所・救護所・介護施設等での医療や健康管理、被災地の医師会・病院・診療所への支援</w:t>
            </w:r>
          </w:p>
        </w:tc>
      </w:tr>
    </w:tbl>
    <w:p>
      <w:pPr>
        <w:pStyle w:val="0"/>
        <w:widowControl w:val="1"/>
        <w:ind w:firstLine="200" w:firstLineChars="100"/>
        <w:jc w:val="left"/>
        <w:rPr>
          <w:rFonts w:hint="default" w:asciiTheme="majorEastAsia" w:hAnsiTheme="majorEastAsia" w:eastAsiaTheme="majorEastAsia"/>
          <w:kern w:val="0"/>
        </w:rPr>
      </w:pPr>
      <w:r>
        <w:rPr>
          <w:rFonts w:hint="eastAsia" w:ascii="HG丸ｺﾞｼｯｸM-PRO" w:hAnsi="HG丸ｺﾞｼｯｸM-PRO" w:eastAsia="HG丸ｺﾞｼｯｸM-PRO"/>
          <w:kern w:val="0"/>
          <w:sz w:val="20"/>
        </w:rPr>
        <w:t>（参考）内閣府「市町村のための人的応援の受入れに関する受援計画作成の手引き」</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w:drawing>
          <wp:anchor distT="0" distB="0" distL="114300" distR="114300" simplePos="0" relativeHeight="171" behindDoc="1" locked="0" layoutInCell="1" hidden="0" allowOverlap="1">
            <wp:simplePos x="0" y="0"/>
            <wp:positionH relativeFrom="column">
              <wp:posOffset>5116195</wp:posOffset>
            </wp:positionH>
            <wp:positionV relativeFrom="paragraph">
              <wp:posOffset>-229235</wp:posOffset>
            </wp:positionV>
            <wp:extent cx="640715" cy="906145"/>
            <wp:effectExtent l="0" t="0" r="0" b="0"/>
            <wp:wrapNone/>
            <wp:docPr id="1197" name="Picture 11" descr="C:\Users\harakouhei\Desktop\ペット（犬）.png"/>
            <a:graphic xmlns:a="http://schemas.openxmlformats.org/drawingml/2006/main">
              <a:graphicData uri="http://schemas.openxmlformats.org/drawingml/2006/picture">
                <pic:pic xmlns:pic="http://schemas.openxmlformats.org/drawingml/2006/picture">
                  <pic:nvPicPr>
                    <pic:cNvPr id="1197" name="Picture 11" descr="C:\Users\harakouhei\Desktop\ペット（犬）.png"/>
                    <pic:cNvPicPr>
                      <a:picLocks noChangeAspect="1" noChangeArrowheads="1"/>
                    </pic:cNvPicPr>
                  </pic:nvPicPr>
                  <pic:blipFill>
                    <a:blip r:embed="rId30"/>
                    <a:stretch>
                      <a:fillRect/>
                    </a:stretch>
                  </pic:blipFill>
                  <pic:spPr>
                    <a:xfrm>
                      <a:off x="0" y="0"/>
                      <a:ext cx="640715" cy="906145"/>
                    </a:xfrm>
                    <a:prstGeom prst="rect">
                      <a:avLst/>
                    </a:prstGeom>
                    <a:noFill/>
                    <a:ln>
                      <a:noFill/>
                    </a:ln>
                  </pic:spPr>
                </pic:pic>
              </a:graphicData>
            </a:graphic>
          </wp:anchor>
        </w:drawing>
      </w:r>
      <w:r>
        <w:rPr>
          <w:rFonts w:hint="default" w:asciiTheme="majorEastAsia" w:hAnsiTheme="majorEastAsia" w:eastAsiaTheme="majorEastAsia"/>
          <w:kern w:val="0"/>
          <w:sz w:val="22"/>
        </w:rPr>
        <mc:AlternateContent>
          <mc:Choice Requires="wps">
            <w:drawing>
              <wp:anchor distT="0" distB="0" distL="114300" distR="114300" simplePos="0" relativeHeight="167" behindDoc="0" locked="0" layoutInCell="1" hidden="0" allowOverlap="1">
                <wp:simplePos x="0" y="0"/>
                <wp:positionH relativeFrom="column">
                  <wp:posOffset>118745</wp:posOffset>
                </wp:positionH>
                <wp:positionV relativeFrom="paragraph">
                  <wp:posOffset>-81280</wp:posOffset>
                </wp:positionV>
                <wp:extent cx="4667250" cy="638175"/>
                <wp:effectExtent l="0" t="0" r="635" b="635"/>
                <wp:wrapNone/>
                <wp:docPr id="1198" name="テキスト ボックス 2"/>
                <a:graphic xmlns:a="http://schemas.openxmlformats.org/drawingml/2006/main">
                  <a:graphicData uri="http://schemas.microsoft.com/office/word/2010/wordprocessingShape">
                    <wps:wsp>
                      <wps:cNvPr id="1198" name="テキスト ボックス 2"/>
                      <wps:cNvSpPr txBox="1">
                        <a:spLocks noChangeArrowheads="1"/>
                      </wps:cNvSpPr>
                      <wps:spPr>
                        <a:xfrm>
                          <a:off x="0" y="0"/>
                          <a:ext cx="4667250" cy="638175"/>
                        </a:xfrm>
                        <a:prstGeom prst="rect">
                          <a:avLst/>
                        </a:prstGeom>
                        <a:solidFill>
                          <a:srgbClr val="FFFFFF"/>
                        </a:solidFill>
                        <a:ln w="9525">
                          <a:noFill/>
                          <a:miter lim="800000"/>
                          <a:headEnd/>
                          <a:tailEnd/>
                        </a:ln>
                      </wps:spPr>
                      <wps:txbx>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＊被災ペットの飼育環境・一時預かりの考え方</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67;height:50.25pt;mso-wrap-distance-left:9pt;width:367.5pt;mso-wrap-distance-top:0pt;mso-position-horizontal-relative:text;position:absolute;margin-top:-6.4pt;margin-left:9.35pt;mso-position-vertical-relative:text;mso-wrap-distance-bottom:0pt;mso-wrap-distance-right:9pt;v-text-anchor:top;" o:spid="_x0000_s1198" o:allowincell="t" o:allowoverlap="t" filled="t" fillcolor="#ffffff" stroked="f" strokeweight="0.75pt" o:spt="202" type="#_x0000_t202">
                <v:fill/>
                <v:stroke miterlimit="8"/>
                <v:textbox style="layout-flow:horizontal;">
                  <w:txbxContent>
                    <w:p>
                      <w:pPr>
                        <w:pStyle w:val="0"/>
                        <w:spacing w:line="400" w:lineRule="exact"/>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［ここが重要！］</w:t>
                      </w:r>
                    </w:p>
                    <w:p>
                      <w:pPr>
                        <w:pStyle w:val="0"/>
                        <w:spacing w:line="400" w:lineRule="exact"/>
                        <w:rPr>
                          <w:rFonts w:hint="default"/>
                        </w:rPr>
                      </w:pPr>
                      <w:r>
                        <w:rPr>
                          <w:rFonts w:hint="eastAsia" w:ascii="HG丸ｺﾞｼｯｸM-PRO" w:hAnsi="HG丸ｺﾞｼｯｸM-PRO" w:eastAsia="HG丸ｺﾞｼｯｸM-PRO"/>
                          <w:b w:val="1"/>
                          <w:sz w:val="32"/>
                        </w:rPr>
                        <w:t>＊被災ペットの飼育環境・一時預かりの考え方</w:t>
                      </w:r>
                    </w:p>
                  </w:txbxContent>
                </v:textbox>
                <v:imagedata o:title=""/>
                <w10:wrap type="none" anchorx="text" anchory="text"/>
              </v:shape>
            </w:pict>
          </mc:Fallback>
        </mc:AlternateContent>
      </w:r>
      <w:r>
        <w:rPr>
          <w:rFonts w:hint="default" w:asciiTheme="majorEastAsia" w:hAnsiTheme="majorEastAsia" w:eastAsiaTheme="majorEastAsia"/>
          <w:kern w:val="0"/>
          <w:sz w:val="22"/>
        </w:rPr>
        <w:drawing>
          <wp:anchor distT="0" distB="0" distL="114300" distR="114300" simplePos="0" relativeHeight="168" behindDoc="0" locked="0" layoutInCell="1" hidden="0" allowOverlap="1">
            <wp:simplePos x="0" y="0"/>
            <wp:positionH relativeFrom="column">
              <wp:posOffset>1781175</wp:posOffset>
            </wp:positionH>
            <wp:positionV relativeFrom="paragraph">
              <wp:posOffset>-234315</wp:posOffset>
            </wp:positionV>
            <wp:extent cx="257175" cy="485775"/>
            <wp:effectExtent l="0" t="0" r="0" b="0"/>
            <wp:wrapNone/>
            <wp:docPr id="1199" name="Picture 15"/>
            <a:graphic xmlns:a="http://schemas.openxmlformats.org/drawingml/2006/main">
              <a:graphicData uri="http://schemas.openxmlformats.org/drawingml/2006/picture">
                <pic:pic xmlns:pic="http://schemas.openxmlformats.org/drawingml/2006/picture">
                  <pic:nvPicPr>
                    <pic:cNvPr id="1199" name="Picture 15"/>
                    <pic:cNvPicPr>
                      <a:picLocks noChangeAspect="1" noChangeArrowheads="1"/>
                    </pic:cNvPicPr>
                  </pic:nvPicPr>
                  <pic:blipFill>
                    <a:blip r:embed="rId29"/>
                    <a:stretch>
                      <a:fillRect/>
                    </a:stretch>
                  </pic:blipFill>
                  <pic:spPr>
                    <a:xfrm>
                      <a:off x="0" y="0"/>
                      <a:ext cx="257175" cy="485775"/>
                    </a:xfrm>
                    <a:prstGeom prst="rect">
                      <a:avLst/>
                    </a:prstGeom>
                    <a:noFill/>
                    <a:ln>
                      <a:noFill/>
                    </a:ln>
                  </pic:spPr>
                </pic:pic>
              </a:graphicData>
            </a:graphic>
          </wp:anchor>
        </w:drawing>
      </w:r>
    </w:p>
    <w:p>
      <w:pPr>
        <w:pStyle w:val="0"/>
        <w:widowControl w:val="1"/>
        <w:jc w:val="left"/>
        <w:rPr>
          <w:rFonts w:hint="default" w:asciiTheme="majorEastAsia" w:hAnsiTheme="majorEastAsia" w:eastAsiaTheme="majorEastAsia"/>
          <w:kern w:val="0"/>
          <w:sz w:val="22"/>
        </w:rPr>
      </w:pPr>
      <w:r>
        <w:rPr>
          <w:rFonts w:hint="default"/>
        </w:rPr>
        <mc:AlternateContent>
          <mc:Choice Requires="wps">
            <w:drawing>
              <wp:anchor distT="0" distB="0" distL="114300" distR="114300" simplePos="0" relativeHeight="2" behindDoc="1" locked="0" layoutInCell="1" hidden="0" allowOverlap="1">
                <wp:simplePos x="0" y="0"/>
                <wp:positionH relativeFrom="column">
                  <wp:posOffset>4445</wp:posOffset>
                </wp:positionH>
                <wp:positionV relativeFrom="paragraph">
                  <wp:posOffset>140970</wp:posOffset>
                </wp:positionV>
                <wp:extent cx="6067425" cy="8439150"/>
                <wp:effectExtent l="635" t="635" r="29845" b="10795"/>
                <wp:wrapNone/>
                <wp:docPr id="1200" name="正方形/長方形 29"/>
                <a:graphic xmlns:a="http://schemas.openxmlformats.org/drawingml/2006/main">
                  <a:graphicData uri="http://schemas.microsoft.com/office/word/2010/wordprocessingShape">
                    <wps:wsp>
                      <wps:cNvPr id="1200" name="正方形/長方形 29"/>
                      <wps:cNvSpPr/>
                      <wps:spPr>
                        <a:xfrm>
                          <a:off x="0" y="0"/>
                          <a:ext cx="6067425" cy="843915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29" style="z-index:-503316478;height:664.5pt;mso-wrap-distance-left:9pt;width:477.75pt;mso-wrap-distance-top:0pt;mso-position-horizontal-relative:text;position:absolute;margin-top:11.1pt;margin-left:0.35pt;mso-position-vertical-relative:text;mso-wrap-distance-bottom:0pt;mso-wrap-distance-right:9pt;v-text-anchor:middle;" o:spid="_x0000_s1200"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69" behindDoc="0" locked="0" layoutInCell="1" hidden="0" allowOverlap="1">
                <wp:simplePos x="0" y="0"/>
                <wp:positionH relativeFrom="column">
                  <wp:posOffset>304800</wp:posOffset>
                </wp:positionH>
                <wp:positionV relativeFrom="paragraph">
                  <wp:posOffset>137160</wp:posOffset>
                </wp:positionV>
                <wp:extent cx="1391285" cy="377190"/>
                <wp:effectExtent l="8890" t="6350" r="9525" b="12700"/>
                <wp:wrapNone/>
                <wp:docPr id="1201" name="テキスト ボックス 2"/>
                <a:graphic xmlns:a="http://schemas.openxmlformats.org/drawingml/2006/main">
                  <a:graphicData uri="http://schemas.microsoft.com/office/word/2010/wordprocessingShape">
                    <wps:wsp>
                      <wps:cNvPr id="1201" name="テキスト ボックス 2"/>
                      <wps:cNvSpPr txBox="1">
                        <a:spLocks noChangeArrowheads="1"/>
                      </wps:cNvSpPr>
                      <wps:spPr>
                        <a:xfrm>
                          <a:off x="0" y="0"/>
                          <a:ext cx="1391285" cy="377190"/>
                        </a:xfrm>
                        <a:prstGeom prst="rect">
                          <a:avLst/>
                        </a:prstGeom>
                        <a:solidFill>
                          <a:sysClr val="window" lastClr="FFFFFF">
                            <a:lumMod val="95000"/>
                          </a:sysClr>
                        </a:solidFill>
                        <a:ln w="31750" cap="rnd">
                          <a:noFill/>
                          <a:bevel/>
                          <a:headEnd/>
                          <a:tailEnd/>
                        </a:ln>
                        <a:effectLst>
                          <a:innerShdw blurRad="63500" dist="50800" dir="2700000">
                            <a:prstClr val="black">
                              <a:alpha val="50000"/>
                            </a:prstClr>
                          </a:innerShdw>
                        </a:effectLst>
                      </wps:spPr>
                      <wps:txbx>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69;height:29.7pt;mso-wrap-distance-left:9pt;width:109.55pt;mso-wrap-distance-top:0pt;mso-position-horizontal-relative:text;position:absolute;margin-top:10.8pt;margin-left:24pt;mso-position-vertical-relative:text;mso-wrap-distance-bottom:0pt;mso-wrap-distance-right:9pt;v-text-anchor:top;" o:spid="_x0000_s1201" o:allowincell="t" o:allowoverlap="t" filled="t" fillcolor="#f2f2f2" stroked="f" strokeweight="2.5pt" o:spt="202" type="#_x0000_t202">
                <v:fill/>
                <v:stroke endcap="round"/>
                <v:textbox style="layout-flow:horizontal;">
                  <w:txbxContent>
                    <w:p>
                      <w:pPr>
                        <w:pStyle w:val="0"/>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配慮すべき事項</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70" behindDoc="1" locked="0" layoutInCell="1" hidden="0" allowOverlap="1">
                <wp:simplePos x="0" y="0"/>
                <wp:positionH relativeFrom="column">
                  <wp:posOffset>309245</wp:posOffset>
                </wp:positionH>
                <wp:positionV relativeFrom="paragraph">
                  <wp:posOffset>17145</wp:posOffset>
                </wp:positionV>
                <wp:extent cx="5448300" cy="1009650"/>
                <wp:effectExtent l="5715" t="5715" r="9525" b="13335"/>
                <wp:wrapNone/>
                <wp:docPr id="1202" name="テキスト ボックス 2"/>
                <a:graphic xmlns:a="http://schemas.openxmlformats.org/drawingml/2006/main">
                  <a:graphicData uri="http://schemas.microsoft.com/office/word/2010/wordprocessingShape">
                    <wps:wsp>
                      <wps:cNvPr id="1202" name="テキスト ボックス 2"/>
                      <wps:cNvSpPr txBox="1">
                        <a:spLocks noChangeArrowheads="1"/>
                      </wps:cNvSpPr>
                      <wps:spPr>
                        <a:xfrm>
                          <a:off x="0" y="0"/>
                          <a:ext cx="5448300" cy="1009650"/>
                        </a:xfrm>
                        <a:prstGeom prst="rect">
                          <a:avLst/>
                        </a:prstGeom>
                        <a:solidFill>
                          <a:srgbClr val="FFFFFF"/>
                        </a:solidFill>
                        <a:ln w="9525">
                          <a:noFill/>
                          <a:miter lim="800000"/>
                          <a:headEnd/>
                          <a:tailEnd/>
                        </a:ln>
                        <a:effectLst>
                          <a:innerShdw blurRad="114300">
                            <a:prstClr val="black"/>
                          </a:innerShdw>
                        </a:effectLst>
                      </wps:spPr>
                      <wps:txbx>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■災害への備えと対応は飼い主による「自助」が基本です。</w:t>
                            </w:r>
                          </w:p>
                          <w:p>
                            <w:pPr>
                              <w:pStyle w:val="0"/>
                              <w:spacing w:line="440" w:lineRule="exact"/>
                              <w:ind w:left="221" w:hanging="221"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■指定避難所における同行避難の受入方法について決めておき、平時に周知することが、飼い主の安全な避難行動や避難所内のトラブル防止につながります。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503316310;height:79.5pt;mso-wrap-distance-left:9pt;width:429pt;mso-wrap-distance-top:0pt;mso-position-horizontal-relative:text;position:absolute;margin-top:1.35pt;margin-left:24.35pt;mso-position-vertical-relative:text;mso-wrap-distance-bottom:0pt;mso-wrap-distance-right:9pt;v-text-anchor:top;" o:spid="_x0000_s1202" o:allowincell="t" o:allowoverlap="t" filled="t" fillcolor="#ffffff" stroked="f" strokeweight="0.75pt" o:spt="202" type="#_x0000_t202">
                <v:fill/>
                <v:stroke miterlimit="8"/>
                <v:textbox style="layout-flow:horizontal;">
                  <w:txbxContent>
                    <w:p>
                      <w:pPr>
                        <w:pStyle w:val="0"/>
                        <w:spacing w:line="440" w:lineRule="exact"/>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■災害への備えと対応は飼い主による「自助」が基本です。</w:t>
                      </w:r>
                    </w:p>
                    <w:p>
                      <w:pPr>
                        <w:pStyle w:val="0"/>
                        <w:spacing w:line="440" w:lineRule="exact"/>
                        <w:ind w:left="221" w:hanging="221" w:hanging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■指定避難所における同行避難の受入方法について決めておき、平時に周知することが、飼い主の安全な避難行動や避難所内のトラブル防止につながります。</w:t>
                      </w:r>
                    </w:p>
                  </w:txbxContent>
                </v:textbox>
                <v:imagedata o:title=""/>
                <w10:wrap type="none" anchorx="text" anchory="text"/>
              </v:shape>
            </w:pict>
          </mc:Fallback>
        </mc:AlternateConten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近年、ペットは家族の一員であるという意識が一般的になっており、災害時に飼い主自身が安全な避難行動をとることや飼い主の心のケアの観点から、そして放浪動物による人への危害防止や生活環境保全の観点から、ペットとの同行避難が推進されています。</w:t>
      </w:r>
    </w:p>
    <w:p>
      <w:pPr>
        <w:pStyle w:val="0"/>
        <w:widowControl w:val="1"/>
        <w:ind w:left="315" w:leftChars="150" w:firstLine="220" w:firstLineChars="10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また、ペットといえば犬や猫を想定しがちですが、実際の避難所には小動物（ハムスターなどのげっ歯類、鳥類）、爬虫類など、多様な種類のペットが持ち込まれる可能性があるため、避難所運営においては、これら多様な動物の存在も想定した対応が求められ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ペットの飼養環境整備は本来飼い主の責務であり、平時からペット用備品類の確保やしつけ、健康管理などを行うことが求められます。避難所運営においては、「①発災から避難所での避難生活における飼養環境の整備やペットの一時預かり」、「②ペット飼養可能な応急仮設住宅などの整備や長期預かり」などの体制整備が求められま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なお、同行避難は避難行動を示す言葉で、飼い主と同室で飼養管理することではありません。</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u w:val="single" w:color="auto"/>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放浪ペットの保護収容</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災害の発生時に、被災地として限定した地域で災害対応期間内に飼い主からはぐれて放浪しているペットを保護収容します。野良犬や野良猫とは整理して対応します。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b w:val="1"/>
          <w:kern w:val="0"/>
          <w:sz w:val="22"/>
          <w:u w:val="single" w:color="auto"/>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避難中のペットの飼養環境の確保</w:t>
      </w:r>
    </w:p>
    <w:p>
      <w:pPr>
        <w:pStyle w:val="0"/>
        <w:widowControl w:val="1"/>
        <w:ind w:left="315" w:leftChars="150" w:firstLine="440" w:firstLineChars="2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地域や災害状況、避難所の環境などから、飼い主が選択可能な飼養環境は異なります。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(1)</w:t>
      </w:r>
      <w:r>
        <w:rPr>
          <w:rFonts w:hint="eastAsia" w:ascii="HG丸ｺﾞｼｯｸM-PRO" w:hAnsi="HG丸ｺﾞｼｯｸM-PRO" w:eastAsia="HG丸ｺﾞｼｯｸM-PRO"/>
          <w:kern w:val="0"/>
          <w:sz w:val="22"/>
        </w:rPr>
        <w:t>避難所で飼養する</w:t>
      </w:r>
    </w:p>
    <w:p>
      <w:pPr>
        <w:pStyle w:val="0"/>
        <w:widowControl w:val="1"/>
        <w:ind w:left="630" w:leftChars="3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ペットとの同居や住み分けなどについて、各避難所が定めたルールに従い、飼い主自身が責任をもって飼養します。飼い主同士が相互に協力することが必要です。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(2)</w:t>
      </w:r>
      <w:r>
        <w:rPr>
          <w:rFonts w:hint="eastAsia" w:ascii="HG丸ｺﾞｼｯｸM-PRO" w:hAnsi="HG丸ｺﾞｼｯｸM-PRO" w:eastAsia="HG丸ｺﾞｼｯｸM-PRO"/>
          <w:kern w:val="0"/>
          <w:sz w:val="22"/>
        </w:rPr>
        <w:t>自宅で飼養する</w:t>
      </w:r>
    </w:p>
    <w:p>
      <w:pPr>
        <w:pStyle w:val="0"/>
        <w:widowControl w:val="1"/>
        <w:ind w:left="630" w:leftChars="3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在宅避難の場合や、飼い主は避難所に避難して、自宅で飼養するペットの世話に通う　方法があります。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(3)</w:t>
      </w:r>
      <w:r>
        <w:rPr>
          <w:rFonts w:hint="eastAsia" w:ascii="HG丸ｺﾞｼｯｸM-PRO" w:hAnsi="HG丸ｺﾞｼｯｸM-PRO" w:eastAsia="HG丸ｺﾞｼｯｸM-PRO"/>
          <w:kern w:val="0"/>
          <w:sz w:val="22"/>
        </w:rPr>
        <w:t>車の中で飼養する</w:t>
      </w:r>
    </w:p>
    <w:p>
      <w:pPr>
        <w:pStyle w:val="0"/>
        <w:widowControl w:val="1"/>
        <w:ind w:left="630" w:leftChars="3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ペットとともに車中泊する場合や、ペットだけを車の中で飼養する場合があります。夏季や長時間車を離れる場合は、安全な飼育場所に移動させるなどの配慮が必要です。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(4)</w:t>
      </w:r>
      <w:r>
        <w:rPr>
          <w:rFonts w:hint="eastAsia" w:ascii="HG丸ｺﾞｼｯｸM-PRO" w:hAnsi="HG丸ｺﾞｼｯｸM-PRO" w:eastAsia="HG丸ｺﾞｼｯｸM-PRO"/>
          <w:kern w:val="0"/>
          <w:sz w:val="22"/>
        </w:rPr>
        <w:t>ペットを預ける</w:t>
      </w:r>
    </w:p>
    <w:p>
      <w:pPr>
        <w:pStyle w:val="0"/>
        <w:widowControl w:val="1"/>
        <w:ind w:left="630" w:leftChars="3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飼い主自身が飼養できない場合、被災していない地域の親戚や知人、動物病院、ペットホテル等に預ける方法があります。</w:t>
      </w:r>
    </w:p>
    <w:p>
      <w:pPr>
        <w:pStyle w:val="0"/>
        <w:widowControl w:val="1"/>
        <w:ind w:left="315" w:leftChars="150"/>
        <w:jc w:val="left"/>
        <w:rPr>
          <w:rFonts w:hint="default" w:ascii="HG丸ｺﾞｼｯｸM-PRO" w:hAnsi="HG丸ｺﾞｼｯｸM-PRO" w:eastAsia="HG丸ｺﾞｼｯｸM-PRO"/>
          <w:kern w:val="0"/>
          <w:sz w:val="22"/>
        </w:rPr>
      </w:pPr>
    </w:p>
    <w:p>
      <w:pPr>
        <w:pStyle w:val="0"/>
        <w:widowControl w:val="1"/>
        <w:jc w:val="left"/>
        <w:rPr>
          <w:rFonts w:hint="eastAsia"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default"/>
        </w:rPr>
        <mc:AlternateContent>
          <mc:Choice Requires="wps">
            <w:drawing>
              <wp:anchor distT="0" distB="0" distL="114300" distR="114300" simplePos="0" relativeHeight="172" behindDoc="1" locked="0" layoutInCell="1" hidden="0" allowOverlap="1">
                <wp:simplePos x="0" y="0"/>
                <wp:positionH relativeFrom="column">
                  <wp:posOffset>4445</wp:posOffset>
                </wp:positionH>
                <wp:positionV relativeFrom="paragraph">
                  <wp:posOffset>-5080</wp:posOffset>
                </wp:positionV>
                <wp:extent cx="6067425" cy="6086475"/>
                <wp:effectExtent l="635" t="635" r="29845" b="10795"/>
                <wp:wrapNone/>
                <wp:docPr id="1203" name="正方形/長方形 22"/>
                <a:graphic xmlns:a="http://schemas.openxmlformats.org/drawingml/2006/main">
                  <a:graphicData uri="http://schemas.microsoft.com/office/word/2010/wordprocessingShape">
                    <wps:wsp>
                      <wps:cNvPr id="1203" name="正方形/長方形 22"/>
                      <wps:cNvSpPr/>
                      <wps:spPr>
                        <a:xfrm>
                          <a:off x="0" y="0"/>
                          <a:ext cx="6067425" cy="608647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22" style="z-index:-503316308;height:479.25pt;mso-wrap-distance-left:9pt;width:477.75pt;mso-wrap-distance-top:0pt;mso-position-horizontal-relative:text;position:absolute;margin-top:-0.4pt;margin-left:0.35pt;mso-position-vertical-relative:text;mso-wrap-distance-bottom:0pt;mso-wrap-distance-right:9pt;v-text-anchor:middle;" o:spid="_x0000_s1203" o:allowincell="t" o:allowoverlap="t" filled="f" stroked="t" strokecolor="#000000 [3213]" strokeweight="1.5pt" o:spt="1">
                <v:fill/>
                <v:stroke linestyle="single" endcap="flat" dashstyle="shortdash" filltype="solid"/>
                <v:textbox style="layout-flow:horizontal;">
                  <w:txbxContent>
                    <w:p>
                      <w:pPr>
                        <w:pStyle w:val="0"/>
                        <w:rPr>
                          <w:rFonts w:hint="default"/>
                        </w:rPr>
                      </w:pPr>
                    </w:p>
                  </w:txbxContent>
                </v:textbox>
                <v:imagedata o:title=""/>
                <w10:wrap type="none" anchorx="text" anchory="text"/>
              </v:rect>
            </w:pict>
          </mc:Fallback>
        </mc:AlternateContent>
      </w:r>
    </w:p>
    <w:p>
      <w:pPr>
        <w:pStyle w:val="0"/>
        <w:widowControl w:val="1"/>
        <w:ind w:left="315" w:leftChars="150"/>
        <w:jc w:val="left"/>
        <w:rPr>
          <w:rFonts w:hint="default" w:ascii="HG丸ｺﾞｼｯｸM-PRO" w:hAnsi="HG丸ｺﾞｼｯｸM-PRO" w:eastAsia="HG丸ｺﾞｼｯｸM-PRO"/>
          <w:b w:val="1"/>
          <w:kern w:val="0"/>
          <w:sz w:val="22"/>
          <w:u w:val="single" w:color="auto"/>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一時預かり体制の整備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飼い主が入院するなど、ペットの飼養管理ができない事情がある場合、自治体等が一時預かりを支援します。自治体の既存施設や協定を結んだ獣医師会所属の動物病院、ボランティアによる預かりのほか、新たな施設の設置など、状況に応じた対応を検討し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ペットを預かる際は、確実な個体識別管理をする必要があります。</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飼い主が仮設住宅に入居する際は、ペット飼養可能な仮設住宅の整備が望まれます。</w:t>
      </w:r>
    </w:p>
    <w:p>
      <w:pPr>
        <w:pStyle w:val="0"/>
        <w:widowControl w:val="1"/>
        <w:jc w:val="left"/>
        <w:rPr>
          <w:rFonts w:hint="default" w:ascii="HG丸ｺﾞｼｯｸM-PRO" w:hAnsi="HG丸ｺﾞｼｯｸM-PRO" w:eastAsia="HG丸ｺﾞｼｯｸM-PRO"/>
          <w:kern w:val="0"/>
          <w:sz w:val="22"/>
        </w:rPr>
      </w:pPr>
    </w:p>
    <w:p>
      <w:pPr>
        <w:pStyle w:val="0"/>
        <w:widowControl w:val="1"/>
        <w:ind w:firstLine="331" w:firstLineChars="150"/>
        <w:jc w:val="left"/>
        <w:rPr>
          <w:rFonts w:hint="eastAsia" w:ascii="HG丸ｺﾞｼｯｸM-PRO" w:hAnsi="HG丸ｺﾞｼｯｸM-PRO" w:eastAsia="HG丸ｺﾞｼｯｸM-PRO"/>
          <w:b w:val="1"/>
          <w:kern w:val="0"/>
          <w:sz w:val="22"/>
        </w:rPr>
      </w:pPr>
      <w:r>
        <w:rPr>
          <w:rFonts w:hint="eastAsia" w:ascii="HG丸ｺﾞｼｯｸM-PRO" w:hAnsi="HG丸ｺﾞｼｯｸM-PRO" w:eastAsia="HG丸ｺﾞｼｯｸM-PRO"/>
          <w:b w:val="1"/>
          <w:kern w:val="0"/>
          <w:sz w:val="22"/>
        </w:rPr>
        <w:t>■</w:t>
      </w:r>
      <w:r>
        <w:rPr>
          <w:rFonts w:hint="eastAsia" w:ascii="HG丸ｺﾞｼｯｸM-PRO" w:hAnsi="HG丸ｺﾞｼｯｸM-PRO" w:eastAsia="HG丸ｺﾞｼｯｸM-PRO"/>
          <w:b w:val="1"/>
          <w:kern w:val="0"/>
          <w:sz w:val="22"/>
          <w:u w:val="single" w:color="auto"/>
        </w:rPr>
        <w:t>身体障害者補助犬</w:t>
      </w:r>
    </w:p>
    <w:p>
      <w:pPr>
        <w:pStyle w:val="0"/>
        <w:widowControl w:val="1"/>
        <w:ind w:firstLine="770" w:firstLineChars="3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身体障がい者が同伴する補助犬（盲導犬、介助犬及び聴導犬）は、ペットとは異なり法　　</w:t>
      </w:r>
    </w:p>
    <w:p>
      <w:pPr>
        <w:pStyle w:val="0"/>
        <w:widowControl w:val="1"/>
        <w:ind w:left="550" w:hanging="550" w:hangingChars="2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w:t>
      </w:r>
      <w:r>
        <w:rPr>
          <w:rFonts w:hint="eastAsia" w:ascii="HG丸ｺﾞｼｯｸM-PRO" w:hAnsi="HG丸ｺﾞｼｯｸM-PRO" w:eastAsia="HG丸ｺﾞｼｯｸM-PRO"/>
          <w:kern w:val="0"/>
          <w:sz w:val="22"/>
        </w:rPr>
        <w:t xml:space="preserve"> </w:t>
      </w:r>
      <w:r>
        <w:rPr>
          <w:rFonts w:hint="eastAsia" w:ascii="HG丸ｺﾞｼｯｸM-PRO" w:hAnsi="HG丸ｺﾞｼｯｸM-PRO" w:eastAsia="HG丸ｺﾞｼｯｸM-PRO"/>
          <w:kern w:val="0"/>
          <w:sz w:val="22"/>
        </w:rPr>
        <w:t>律に基づいた対応が必要であり、災害時に身体障がい者が避難所へ補助犬を同伴して避難した場合には、拒んではならないことが法律（身体障害者補助犬法）で定められています。</w:t>
      </w:r>
    </w:p>
    <w:p>
      <w:pPr>
        <w:pStyle w:val="0"/>
        <w:widowControl w:val="1"/>
        <w:ind w:left="525" w:leftChars="2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ここでいう「同伴」とは、身体障がい者を介助することを目的に付き添う（同伴する）ことと同様に、補助犬が身体障がい者とともにいることを言い、身体障がい者と補助犬を分離せず受入れることが原則となります。</w:t>
      </w:r>
    </w:p>
    <w:p>
      <w:pPr>
        <w:pStyle w:val="0"/>
        <w:widowControl w:val="1"/>
        <w:jc w:val="left"/>
        <w:rPr>
          <w:rFonts w:hint="eastAsia" w:ascii="HG丸ｺﾞｼｯｸM-PRO" w:hAnsi="HG丸ｺﾞｼｯｸM-PRO" w:eastAsia="HG丸ｺﾞｼｯｸM-PRO"/>
          <w:kern w:val="0"/>
          <w:sz w:val="22"/>
        </w:rPr>
      </w:pPr>
    </w:p>
    <w:p>
      <w:pPr>
        <w:pStyle w:val="0"/>
        <w:widowControl w:val="1"/>
        <w:ind w:firstLine="550" w:firstLineChars="25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【身体障害者補助券の種類と役割】</w:t>
      </w:r>
    </w:p>
    <w:p>
      <w:pPr>
        <w:pStyle w:val="0"/>
        <w:widowControl w:val="1"/>
        <w:ind w:firstLine="770" w:firstLineChars="35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・盲導犬：視覚障がいのある人が街なかを安全に歩けるようにサポートする。</w:t>
      </w:r>
    </w:p>
    <w:p>
      <w:pPr>
        <w:pStyle w:val="0"/>
        <w:widowControl w:val="1"/>
        <w:ind w:firstLine="770" w:firstLineChars="35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・介助犬：肢体不自由のある人の日常生活動作をサポートする。</w:t>
      </w:r>
    </w:p>
    <w:p>
      <w:pPr>
        <w:pStyle w:val="0"/>
        <w:widowControl w:val="1"/>
        <w:ind w:firstLine="770" w:firstLineChars="350"/>
        <w:jc w:val="left"/>
        <w:rPr>
          <w:rFonts w:hint="eastAsia"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・聴導犬：聴覚障がいのある人に生活の中の必要な音を知らせ、音源まで誘導する。</w:t>
      </w:r>
    </w:p>
    <w:p>
      <w:pPr>
        <w:pStyle w:val="0"/>
        <w:widowControl w:val="1"/>
        <w:jc w:val="left"/>
        <w:rPr>
          <w:rFonts w:hint="eastAsia" w:ascii="HG丸ｺﾞｼｯｸM-PRO" w:hAnsi="HG丸ｺﾞｼｯｸM-PRO" w:eastAsia="HG丸ｺﾞｼｯｸM-PRO"/>
          <w:kern w:val="0"/>
          <w:sz w:val="22"/>
        </w:rPr>
      </w:pP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※参考資料</w:t>
      </w:r>
    </w:p>
    <w:p>
      <w:pPr>
        <w:pStyle w:val="0"/>
        <w:widowControl w:val="1"/>
        <w:ind w:left="315" w:leftChars="150" w:firstLine="220" w:firstLineChars="10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人とペットの災害対策ガイドライン（環境省）</w:t>
      </w:r>
    </w:p>
    <w:p>
      <w:pPr>
        <w:pStyle w:val="0"/>
        <w:widowControl w:val="1"/>
        <w:ind w:left="315" w:leftChars="150" w:firstLine="220" w:firstLineChars="100"/>
        <w:jc w:val="left"/>
        <w:rPr>
          <w:rFonts w:hint="default" w:eastAsia="HG丸ｺﾞｼｯｸM-PRO"/>
          <w:kern w:val="0"/>
          <w:sz w:val="22"/>
          <w:u w:val="single" w:color="auto"/>
        </w:rPr>
      </w:pPr>
      <w:r>
        <w:rPr>
          <w:rFonts w:hint="eastAsia" w:ascii="HG丸ｺﾞｼｯｸM-PRO" w:hAnsi="HG丸ｺﾞｼｯｸM-PRO" w:eastAsia="HG丸ｺﾞｼｯｸM-PRO"/>
          <w:kern w:val="0"/>
          <w:sz w:val="22"/>
        </w:rPr>
        <w:t>　</w:t>
      </w:r>
      <w:r>
        <w:rPr>
          <w:rFonts w:hint="default" w:eastAsia="HG丸ｺﾞｼｯｸM-PRO"/>
          <w:color w:val="0070C0"/>
          <w:kern w:val="0"/>
          <w:sz w:val="22"/>
          <w:u w:val="single" w:color="auto"/>
        </w:rPr>
        <w:t>https://www.env.go.jp/nature/dobutsu/aigo/2_data/pamph/h3002.html</w:t>
      </w:r>
    </w:p>
    <w:p>
      <w:pPr>
        <w:pStyle w:val="0"/>
        <w:widowControl w:val="1"/>
        <w:ind w:left="315" w:leftChars="150"/>
        <w:jc w:val="left"/>
        <w:rPr>
          <w:rFonts w:hint="default" w:ascii="HG丸ｺﾞｼｯｸM-PRO" w:hAnsi="HG丸ｺﾞｼｯｸM-PRO" w:eastAsia="HG丸ｺﾞｼｯｸM-PRO"/>
          <w:kern w:val="0"/>
          <w:sz w:val="22"/>
        </w:rPr>
      </w:pPr>
      <w:r>
        <w:rPr>
          <w:rFonts w:hint="eastAsia" w:ascii="HG丸ｺﾞｼｯｸM-PRO" w:hAnsi="HG丸ｺﾞｼｯｸM-PRO" w:eastAsia="HG丸ｺﾞｼｯｸM-PRO"/>
          <w:kern w:val="0"/>
          <w:sz w:val="22"/>
        </w:rPr>
        <w:t>　被災ペット救護施設運営の手引き（環境省）</w:t>
      </w:r>
    </w:p>
    <w:p>
      <w:pPr>
        <w:pStyle w:val="0"/>
        <w:widowControl w:val="1"/>
        <w:ind w:left="315" w:leftChars="150" w:firstLine="220" w:firstLineChars="100"/>
        <w:jc w:val="left"/>
        <w:rPr>
          <w:rFonts w:hint="default" w:eastAsia="HG丸ｺﾞｼｯｸM-PRO"/>
          <w:kern w:val="0"/>
          <w:sz w:val="22"/>
          <w:u w:val="single" w:color="auto"/>
        </w:rPr>
      </w:pPr>
      <w:r>
        <w:rPr>
          <w:rFonts w:hint="eastAsia" w:ascii="HG丸ｺﾞｼｯｸM-PRO" w:hAnsi="HG丸ｺﾞｼｯｸM-PRO" w:eastAsia="HG丸ｺﾞｼｯｸM-PRO"/>
          <w:kern w:val="0"/>
          <w:sz w:val="22"/>
        </w:rPr>
        <w:t>　</w:t>
      </w:r>
      <w:r>
        <w:rPr>
          <w:rFonts w:hint="default" w:eastAsia="HG丸ｺﾞｼｯｸM-PRO"/>
          <w:color w:val="0070C0"/>
          <w:kern w:val="0"/>
          <w:sz w:val="22"/>
          <w:u w:val="single" w:color="auto"/>
        </w:rPr>
        <w:t>https://www.env.go.jp/nature/dobutsu/aigo/2_data/pamph/h3103.html</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eastAsia"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27" behindDoc="0" locked="0" layoutInCell="1" hidden="0" allowOverlap="1">
                <wp:simplePos x="0" y="0"/>
                <wp:positionH relativeFrom="column">
                  <wp:posOffset>4445</wp:posOffset>
                </wp:positionH>
                <wp:positionV relativeFrom="paragraph">
                  <wp:posOffset>-14605</wp:posOffset>
                </wp:positionV>
                <wp:extent cx="6010275" cy="800100"/>
                <wp:effectExtent l="32385" t="36195" r="52705" b="65405"/>
                <wp:wrapNone/>
                <wp:docPr id="1204" name="AutoShape 69"/>
                <a:graphic xmlns:a="http://schemas.openxmlformats.org/drawingml/2006/main">
                  <a:graphicData uri="http://schemas.microsoft.com/office/word/2010/wordprocessingShape">
                    <wps:wsp>
                      <wps:cNvPr id="1204" name="AutoShape 69"/>
                      <wps:cNvSpPr>
                        <a:spLocks noChangeArrowheads="1"/>
                      </wps:cNvSpPr>
                      <wps:spPr>
                        <a:xfrm>
                          <a:off x="0" y="0"/>
                          <a:ext cx="6010275" cy="800100"/>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rPr>
                                <w:rFonts w:hint="default" w:asciiTheme="majorEastAsia" w:hAnsiTheme="majorEastAsia" w:eastAsiaTheme="majorEastAsia"/>
                                <w:kern w:val="0"/>
                                <w:sz w:val="28"/>
                              </w:rPr>
                            </w:pPr>
                            <w:r>
                              <w:rPr>
                                <w:rFonts w:hint="eastAsia" w:asciiTheme="majorEastAsia" w:hAnsiTheme="majorEastAsia" w:eastAsiaTheme="majorEastAsia"/>
                                <w:sz w:val="40"/>
                              </w:rPr>
                              <w:t>　　</w:t>
                            </w: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総務に関する役割</w:t>
                            </w:r>
                          </w:p>
                        </w:txbxContent>
                      </wps:txbx>
                      <wps:bodyPr rot="0" vertOverflow="overflow" horzOverflow="overflow" wrap="square" lIns="74295" tIns="8890" rIns="74295" bIns="8890" anchor="t" anchorCtr="0" upright="1"/>
                    </wps:wsp>
                  </a:graphicData>
                </a:graphic>
              </wp:anchor>
            </w:drawing>
          </mc:Choice>
          <mc:Fallback>
            <w:pict>
              <v:roundrect id="AutoShape 69" style="z-index:27;height:63pt;mso-wrap-distance-left:9pt;width:473.25pt;mso-wrap-distance-top:0pt;mso-position-horizontal-relative:text;position:absolute;margin-top:-1.1399999999999999pt;margin-left:0.35pt;mso-position-vertical-relative:text;mso-wrap-distance-bottom:0pt;mso-wrap-distance-right:9pt;v-text-anchor:top;" o:spid="_x0000_s1204"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rPr>
                          <w:rFonts w:hint="default" w:asciiTheme="majorEastAsia" w:hAnsiTheme="majorEastAsia" w:eastAsiaTheme="majorEastAsia"/>
                          <w:kern w:val="0"/>
                          <w:sz w:val="28"/>
                        </w:rPr>
                      </w:pPr>
                      <w:r>
                        <w:rPr>
                          <w:rFonts w:hint="eastAsia" w:asciiTheme="majorEastAsia" w:hAnsiTheme="majorEastAsia" w:eastAsiaTheme="majorEastAsia"/>
                          <w:sz w:val="40"/>
                        </w:rPr>
                        <w:t>　　</w:t>
                      </w: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総務に関する役割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（１）駒ヶ根市災害対策本部との調整</w:t>
      </w:r>
      <w:r>
        <w:rPr>
          <w:rFonts w:hint="default" w:asciiTheme="majorEastAsia" w:hAnsiTheme="majorEastAsia" w:eastAsiaTheme="majorEastAsia"/>
          <w:kern w:val="0"/>
          <w:sz w:val="22"/>
        </w:rPr>
        <w:t xml:space="preserve"> </w:t>
      </w:r>
    </w:p>
    <w:p>
      <w:pPr>
        <w:pStyle w:val="0"/>
        <w:spacing w:line="360" w:lineRule="exact"/>
        <w:ind w:left="718" w:leftChars="342" w:firstLine="220" w:firstLineChars="100"/>
        <w:rPr>
          <w:rFonts w:hint="default" w:asciiTheme="minorEastAsia" w:hAnsiTheme="minorEastAsia"/>
          <w:kern w:val="0"/>
          <w:sz w:val="22"/>
        </w:rPr>
      </w:pPr>
      <w:r>
        <w:rPr>
          <w:rFonts w:hint="eastAsia" w:asciiTheme="minorEastAsia" w:hAnsiTheme="minorEastAsia"/>
          <w:kern w:val="0"/>
          <w:sz w:val="22"/>
        </w:rPr>
        <w:t>駒ヶ根市災害対策本部（避難者支援拠点）、区災害対策本部との連絡調整に関する窓口となり、避難人数の報告、必要な食料や物資の要請、その他連絡調整事項の把握、整理を行います。連絡調整事項については、避難所運営委員会での協議を前提としますが、急を要する場合は、各活動班の班長と協議し、後ほど運営委員会に報告し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（２）管理・運営の申合せ（総括）</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避難所の管理・運営に当たり、施設管理者や駒ヶ根市災害対策本部と申合せ事項について確認し、避難所内で情報共有するよう各班への指示を行います。</w:t>
      </w:r>
    </w:p>
    <w:p>
      <w:pPr>
        <w:pStyle w:val="0"/>
        <w:spacing w:line="360" w:lineRule="exact"/>
        <w:ind w:left="1080" w:leftChars="200" w:hanging="660" w:hangingChars="300"/>
        <w:rPr>
          <w:rFonts w:hint="default" w:asciiTheme="minorEastAsia" w:hAnsiTheme="minorEastAsia"/>
          <w:kern w:val="0"/>
          <w:sz w:val="22"/>
        </w:rPr>
      </w:pPr>
      <w:r>
        <w:rPr>
          <w:rFonts w:hint="eastAsia" w:asciiTheme="minorEastAsia" w:hAnsiTheme="minorEastAsia"/>
          <w:kern w:val="0"/>
          <w:sz w:val="22"/>
        </w:rPr>
        <w:t>（例）トイレの利用方法、ごみの収集・搬出方法、食料・物資の配分方法、起床・消灯時間の取り決め、避難所施設内の防犯・巡回体制、建物内の火気の取扱い、屋外スペースの取扱い（ペット飼育場所、子どもの遊ぶスペースの確保）等</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（３）要配慮者等への配慮（総括）</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高齢者や障がいのある人など避難生活に配慮が必要な人に対して、各々のニーズに応　じ、配慮して運営に当たるよう各班の指示を行います。</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また、避難所を運営しているスタッフについても、心身に過度の負担が生じないよう配慮する必要があります。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（４）避難所レイアウトの設定・変更</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大勢の人々の共同生活が円滑に進められるよう、災害発生時間・被害状況・避難状況に見合った避難所レイアウトを早期に設定します。</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感染症予防対策として、３密（密閉、密集、密接）の状態とならないようにしましょう。人と人の間隔を、２ｍ（最低１ｍ）確保する、発熱、咳等の症状が現れた者のための専用スペースは可能な限り個室とするなど、避難所のレイアウトを工夫し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（５）防災資機材や備蓄品の確保</w:t>
      </w:r>
      <w:r>
        <w:rPr>
          <w:rFonts w:hint="default" w:asciiTheme="majorEastAsia" w:hAnsiTheme="majorEastAsia" w:eastAsiaTheme="majorEastAsia"/>
          <w:kern w:val="0"/>
          <w:sz w:val="22"/>
        </w:rPr>
        <w:t xml:space="preserve"> </w:t>
      </w:r>
    </w:p>
    <w:p>
      <w:pPr>
        <w:pStyle w:val="0"/>
        <w:spacing w:line="360" w:lineRule="exact"/>
        <w:ind w:firstLine="880" w:firstLineChars="400"/>
        <w:rPr>
          <w:rFonts w:hint="default" w:asciiTheme="majorEastAsia" w:hAnsiTheme="majorEastAsia" w:eastAsiaTheme="majorEastAsia"/>
          <w:kern w:val="0"/>
          <w:sz w:val="22"/>
        </w:rPr>
      </w:pPr>
      <w:r>
        <w:rPr>
          <w:rFonts w:hint="eastAsia" w:asciiTheme="minorEastAsia" w:hAnsiTheme="minorEastAsia"/>
          <w:kern w:val="0"/>
          <w:sz w:val="22"/>
        </w:rPr>
        <w:t>救出・救護に必要な資機材を確保するとともに、必要な場所には貸し出します。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（６）避難所運営委員会の事務局</w:t>
      </w:r>
      <w:r>
        <w:rPr>
          <w:rFonts w:hint="default" w:asciiTheme="majorEastAsia" w:hAnsiTheme="majorEastAsia" w:eastAsiaTheme="majorEastAsia"/>
          <w:kern w:val="0"/>
          <w:sz w:val="22"/>
        </w:rPr>
        <w:t xml:space="preserve"> </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総務は避難所運営委員会の事務局としての役割を担います。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（７）避難所の安全確認と危険箇所への対応</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余震や土砂災害などによる２次災害を防ぐためにも、施設の安全確認と危険箇所への　対応を早急に行います。</w:t>
      </w: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①応急危険度判定士による施設の応急危険度判定</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応急危険度判定については、駒ヶ根市災害対策本部へ応急危険度判定士の派遣を要請し、できるだけ早急に行ってもらいます。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②危険箇所への立入り禁止</w:t>
      </w:r>
      <w:r>
        <w:rPr>
          <w:rFonts w:hint="default" w:asciiTheme="majorEastAsia" w:hAnsiTheme="majorEastAsia" w:eastAsiaTheme="majorEastAsia"/>
          <w:kern w:val="0"/>
          <w:sz w:val="22"/>
        </w:rPr>
        <w:t xml:space="preserve"> </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危険と判定された箇所については、立入りを厳重に禁止し、張り紙や進入禁止のロープを用いるなどして、注意を呼びかけます。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特に子供などが立ち入る可能性のある危険箇所については、バリケードを作るなどして厳重に立入りを禁止します。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（８）防火・防犯</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災害後には、被災地の治安が悪化することも十分に考えられます。また、集団生活においては火災の危険性も増大します。そのため、防火・防犯に留意するよう、避難所内外へ呼び掛けます。</w:t>
      </w: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①火気の取扱い場所の制限</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基本的に室内は、火気厳禁・禁煙とします。</w:t>
      </w:r>
      <w:r>
        <w:rPr>
          <w:rFonts w:hint="default" w:asciiTheme="minorEastAsia" w:hAnsiTheme="min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喫煙は、定められた喫煙場所でのみ許可します。</w:t>
      </w:r>
      <w:r>
        <w:rPr>
          <w:rFonts w:hint="default" w:asciiTheme="majorEastAsia" w:hAnsiTheme="majorEastAsia" w:eastAsiaTheme="majorEastAsia"/>
          <w:kern w:val="0"/>
          <w:sz w:val="22"/>
        </w:rPr>
        <w:t xml:space="preserve"> </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②火気の取扱いへの注意</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部屋ごとに火元責任者を決め、ストーブなどの室内で使用する火気については、厳重に管理します。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部屋単位、個人単位で所有する火の元（カセットコンロ等）の配置場所に注意します。多くの人の目に付きやすく、しかも燃えやすいものから離れていることが必要です。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火気を取り扱う場所には必ず消火器、消火バケツを設置します。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③夜間の当直制度</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異常発生時に備えて、夜間の当直制度を設け、当直者は運営本部室で仮眠をとるようにします。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④避難所内への外部者の出入制限</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多くの避難者が生活する避難所では、全ての入口の扉を施錠することはできません。このため、不特定多数の人間の出入りが可能となり、トラブルが起きやすくなります。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日中は、入り口付近に受付を設け、担当者が外来者をチェックする体制をとります。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夜間は入口の扉は原則として閉鎖し、運営本部室に近い入口を１箇所だけ施錠せず、夜遅くに避難所へ戻る避難者が出入りできるようにします。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⑤巡回等の実施</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被災地が混乱している間は、避難所内の治安を維持するため、夜間巡回を行います。また、余裕があれば周辺地域も巡回を行い、地域の防火防犯に努めます。</w: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3" behindDoc="0" locked="0" layoutInCell="1" hidden="0" allowOverlap="1">
                <wp:simplePos x="0" y="0"/>
                <wp:positionH relativeFrom="column">
                  <wp:posOffset>0</wp:posOffset>
                </wp:positionH>
                <wp:positionV relativeFrom="paragraph">
                  <wp:posOffset>0</wp:posOffset>
                </wp:positionV>
                <wp:extent cx="6010275" cy="828675"/>
                <wp:effectExtent l="35560" t="35560" r="57150" b="67945"/>
                <wp:wrapNone/>
                <wp:docPr id="1205" name="AutoShape 245"/>
                <a:graphic xmlns:a="http://schemas.openxmlformats.org/drawingml/2006/main">
                  <a:graphicData uri="http://schemas.microsoft.com/office/word/2010/wordprocessingShape">
                    <wps:wsp>
                      <wps:cNvPr id="1205" name="AutoShape 245"/>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被災者に関する役割</w:t>
                            </w:r>
                          </w:p>
                        </w:txbxContent>
                      </wps:txbx>
                      <wps:bodyPr rot="0" vertOverflow="overflow" horzOverflow="overflow" wrap="square" lIns="74295" tIns="8890" rIns="74295" bIns="8890" anchor="t" anchorCtr="0" upright="1"/>
                    </wps:wsp>
                  </a:graphicData>
                </a:graphic>
              </wp:anchor>
            </w:drawing>
          </mc:Choice>
          <mc:Fallback>
            <w:pict>
              <v:roundrect id="AutoShape 245" style="z-index:103;height:65.25pt;mso-wrap-distance-left:9pt;width:473.25pt;mso-wrap-distance-top:0pt;mso-position-horizontal-relative:text;position:absolute;margin-top:0pt;margin-left:0pt;mso-position-vertical-relative:text;mso-wrap-distance-bottom:0pt;mso-wrap-distance-right:9pt;v-text-anchor:top;" o:spid="_x0000_s1205"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被災者に関する役割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（１）避難者名簿・避難者カードの作成、管理</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名簿の作成は、避難所を運営していく上で、最初に行わなければならない重要な仕事であり、安否確認への対応や、物資や食料を全員へ効率的に安定して供給するために不可欠です。できるだけ迅速かつ正確に作成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①避難者カードの整理</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避難者の受付時、又は避難者を避難スペースに誘導した後、避難者カードを配布し、記入を依頼し、回収します。【</w:t>
      </w:r>
      <w:r>
        <w:rPr>
          <w:rFonts w:hint="eastAsia" w:asciiTheme="minorEastAsia" w:hAnsiTheme="minorEastAsia"/>
          <w:kern w:val="0"/>
          <w:sz w:val="22"/>
          <w:u w:val="single" w:color="auto"/>
        </w:rPr>
        <w:t>様式２：</w:t>
      </w:r>
      <w:r>
        <w:rPr>
          <w:rFonts w:hint="default" w:asciiTheme="minorEastAsia" w:hAnsiTheme="minorEastAsia"/>
          <w:kern w:val="0"/>
          <w:sz w:val="22"/>
          <w:u w:val="single" w:color="auto"/>
        </w:rPr>
        <w:t>避難者</w:t>
      </w:r>
      <w:r>
        <w:rPr>
          <w:rFonts w:hint="eastAsia" w:asciiTheme="minorEastAsia" w:hAnsiTheme="minorEastAsia"/>
          <w:kern w:val="0"/>
          <w:sz w:val="22"/>
          <w:u w:val="single" w:color="auto"/>
        </w:rPr>
        <w:t>カード</w:t>
      </w:r>
      <w:r>
        <w:rPr>
          <w:rFonts w:hint="default" w:asciiTheme="minorEastAsia" w:hAnsiTheme="minorEastAsia"/>
          <w:kern w:val="0"/>
          <w:sz w:val="22"/>
        </w:rPr>
        <w:t>】</w:t>
      </w:r>
      <w:r>
        <w:rPr>
          <w:rFonts w:hint="default" w:asciiTheme="minorEastAsia" w:hAnsiTheme="min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体調が悪い方、目の悪い方、外国人などについては、記入を手伝います。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避難者カードの記載内容は、個人情報であることから、取扱いや保管にあたっては厳重に注意します。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回収した避難者カードをパソコンに入力（パソコンが使えない場合は、手計算で集計）し、毎日午後５時現在の避難者の入所状況等をまとめます。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②入退所者の管理</w:t>
      </w:r>
      <w:r>
        <w:rPr>
          <w:rFonts w:hint="default" w:asciiTheme="majorEastAsia" w:hAnsiTheme="majorEastAsia" w:eastAsiaTheme="majorEastAsia"/>
          <w:kern w:val="0"/>
          <w:sz w:val="22"/>
        </w:rPr>
        <w:t xml:space="preserve"> </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退所する方がいる場合、避難者名簿に記入し、退所者情報を管理、整理します。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退所した人の分の空きスペースを把握し、共同スペースの新規開設や新しい入所者のために活用できるよう、該当する活動班に情報を伝えます。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入所する人がいる場合、避難者名簿に記入を依頼します。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空いているスペースを確認して、部屋の割り振りを行います。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避難所の生活ルールについて、新しい入所者に説明します。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③外泊者の管理</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外泊する人がいる場合、【</w:t>
      </w:r>
      <w:r>
        <w:rPr>
          <w:rFonts w:hint="eastAsia" w:asciiTheme="minorEastAsia" w:hAnsiTheme="minorEastAsia"/>
          <w:kern w:val="0"/>
          <w:sz w:val="22"/>
          <w:u w:val="single" w:color="auto"/>
        </w:rPr>
        <w:t>様式６：</w:t>
      </w:r>
      <w:r>
        <w:rPr>
          <w:rFonts w:hint="default" w:asciiTheme="minorEastAsia" w:hAnsiTheme="minorEastAsia"/>
          <w:kern w:val="0"/>
          <w:sz w:val="22"/>
          <w:u w:val="single" w:color="auto"/>
        </w:rPr>
        <w:t>外泊届用紙</w:t>
      </w:r>
      <w:r>
        <w:rPr>
          <w:rFonts w:hint="default" w:asciiTheme="minorEastAsia" w:hAnsiTheme="minorEastAsia"/>
          <w:kern w:val="0"/>
          <w:sz w:val="22"/>
        </w:rPr>
        <w:t>】に記入を依頼します。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各居住組の組長を通して外泊届を受理し、外泊者を把握します。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（２）安否確認等の問合せ対応</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発生直後は、安否を確認する電話や来訪者による問い合わせが殺到します。また、避難所には様々な人々が出入りすることが予想されます。そこで、安否確認には作成した名簿に基づいて迅速に対応し、来訪者（部外者）には、避難者のプライバシーと安全を守るためにも受付を一本化し、部外者が避難所内にむやみに立ち入ることを規制し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①安否確認への対応</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被災直後は施設あてにかかってくる電話と避難者あてにかかってくる電話が混乱します。誰が電話の対応を行うのか、施設管理者と調整します。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②避難者への伝言</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施設内の電話は直接避難者へは取り次ぎません。内容を避難者へ伝えて、折り返しかけ直してもらいます。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伝言方法については、①伝令要員を準備する、②伝言箱を用意する、③館内放送を利用するなど、緊急度やその時の状況（人員・忙しさ）に応じて対応します。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③来客への対応</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避難者以外は、原則として居住空間に立ち入らないようにします。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入り口付近を来客面会場所として用意し、来客との面会はそこで行うようにします。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（３）取材対応</w:t>
      </w:r>
      <w:r>
        <w:rPr>
          <w:rFonts w:hint="default" w:asciiTheme="majorEastAsia" w:hAnsiTheme="majorEastAsia" w:eastAsiaTheme="majorEastAsia"/>
          <w:kern w:val="0"/>
          <w:sz w:val="22"/>
        </w:rPr>
        <w:t xml:space="preserve"> </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発災直後、避難所には報道機関や調査団が詰めかけることが予想されます。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①基本的な対応方針の決定</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取材を許可するか否か、仮に許可した場合に、どのように対応するかについて、運営委員会等で決定します。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基本的には、取材及び調査に対しては、避難所の代表者が対応します。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②取材への対応</w:t>
      </w:r>
    </w:p>
    <w:p>
      <w:pPr>
        <w:pStyle w:val="0"/>
        <w:spacing w:line="360" w:lineRule="exact"/>
        <w:ind w:left="884" w:leftChars="316"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避難所で取材等を行う人には、必ず受付への立ち寄りを求め、【</w:t>
      </w:r>
      <w:r>
        <w:rPr>
          <w:rFonts w:hint="eastAsia" w:asciiTheme="minorEastAsia" w:hAnsiTheme="minorEastAsia"/>
          <w:kern w:val="0"/>
          <w:sz w:val="22"/>
          <w:u w:val="single" w:color="auto"/>
        </w:rPr>
        <w:t>様式７：</w:t>
      </w:r>
      <w:r>
        <w:rPr>
          <w:rFonts w:hint="default" w:asciiTheme="minorEastAsia" w:hAnsiTheme="minorEastAsia"/>
          <w:kern w:val="0"/>
          <w:sz w:val="22"/>
          <w:u w:val="single" w:color="auto"/>
        </w:rPr>
        <w:t>取</w:t>
      </w:r>
      <w:r>
        <w:rPr>
          <w:rFonts w:hint="eastAsia" w:asciiTheme="minorEastAsia" w:hAnsiTheme="minorEastAsia"/>
          <w:kern w:val="0"/>
          <w:sz w:val="22"/>
          <w:u w:val="single" w:color="auto"/>
        </w:rPr>
        <w:t>材者用受付用紙</w:t>
      </w:r>
      <w:r>
        <w:rPr>
          <w:rFonts w:hint="eastAsia" w:asciiTheme="minorEastAsia" w:hAnsiTheme="minorEastAsia"/>
          <w:kern w:val="0"/>
          <w:sz w:val="22"/>
        </w:rPr>
        <w:t>】に記入をしてもらいます。</w:t>
      </w:r>
    </w:p>
    <w:p>
      <w:pPr>
        <w:pStyle w:val="0"/>
        <w:spacing w:line="360" w:lineRule="exact"/>
        <w:ind w:left="884" w:leftChars="316"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取材者バッチ又は腕章を付けるなど、避難所以外の人が避難所内に立ち入る場合には、身分を明らかにしてもらいます</w:t>
      </w:r>
    </w:p>
    <w:p>
      <w:pPr>
        <w:pStyle w:val="0"/>
        <w:spacing w:line="360" w:lineRule="exact"/>
        <w:ind w:left="884" w:leftChars="316"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避難者の寝起きする居住空間での見学・取材は、その居住者全員の了解を得た場合を除いて、禁止します。</w:t>
      </w:r>
    </w:p>
    <w:p>
      <w:pPr>
        <w:pStyle w:val="0"/>
        <w:spacing w:line="360" w:lineRule="exact"/>
        <w:ind w:left="884" w:leftChars="316"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避難所の見学には必ず班員が立ち会い、避難者に対する取材へは班員を介して避難者が同意した場合のみにします。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（４）郵便物・宅配便等の取次ぎ</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避難者あての郵便物等もかなりの量にのぼることが予想されます。迅速にかつ確実に受取人に手渡すためのシステムを作ります。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郵便物等については、郵便局員や宅配業者から避難者へ、直接手渡してもらいますが、防犯の観点から、受付に一言声をかけてくれるよう、協力をお願いします。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避難者の人数が多い場合などには、郵便物等を受付で保管します。この場合、【</w:t>
      </w:r>
      <w:r>
        <w:rPr>
          <w:rFonts w:hint="eastAsia" w:asciiTheme="minorEastAsia" w:hAnsiTheme="minorEastAsia"/>
          <w:kern w:val="0"/>
          <w:sz w:val="22"/>
          <w:u w:val="single" w:color="auto"/>
        </w:rPr>
        <w:t>様式８：</w:t>
      </w:r>
      <w:r>
        <w:rPr>
          <w:rFonts w:hint="default" w:asciiTheme="minorEastAsia" w:hAnsiTheme="minorEastAsia"/>
          <w:kern w:val="0"/>
          <w:sz w:val="22"/>
          <w:u w:val="single" w:color="auto"/>
        </w:rPr>
        <w:t>郵便物等</w:t>
      </w:r>
      <w:r>
        <w:rPr>
          <w:rFonts w:hint="eastAsia" w:asciiTheme="minorEastAsia" w:hAnsiTheme="minorEastAsia"/>
          <w:kern w:val="0"/>
          <w:sz w:val="22"/>
          <w:u w:val="single" w:color="auto"/>
        </w:rPr>
        <w:t>受付票</w:t>
      </w:r>
      <w:r>
        <w:rPr>
          <w:rFonts w:hint="default" w:asciiTheme="minorEastAsia" w:hAnsiTheme="minorEastAsia"/>
          <w:kern w:val="0"/>
          <w:sz w:val="22"/>
        </w:rPr>
        <w:t>】を作成し、郵便物等を紛失しないように十分</w:t>
      </w:r>
      <w:r>
        <w:rPr>
          <w:rFonts w:hint="eastAsia" w:asciiTheme="minorEastAsia" w:hAnsiTheme="minorEastAsia"/>
          <w:kern w:val="0"/>
          <w:sz w:val="22"/>
        </w:rPr>
        <w:t>注意します。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4" behindDoc="0" locked="0" layoutInCell="1" hidden="0" allowOverlap="1">
                <wp:simplePos x="0" y="0"/>
                <wp:positionH relativeFrom="column">
                  <wp:posOffset>0</wp:posOffset>
                </wp:positionH>
                <wp:positionV relativeFrom="paragraph">
                  <wp:posOffset>-19050</wp:posOffset>
                </wp:positionV>
                <wp:extent cx="6010275" cy="828675"/>
                <wp:effectExtent l="35560" t="31750" r="57150" b="64135"/>
                <wp:wrapNone/>
                <wp:docPr id="1206" name="AutoShape 248"/>
                <a:graphic xmlns:a="http://schemas.openxmlformats.org/drawingml/2006/main">
                  <a:graphicData uri="http://schemas.microsoft.com/office/word/2010/wordprocessingShape">
                    <wps:wsp>
                      <wps:cNvPr id="1206" name="AutoShape 248"/>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(3) </w:t>
                            </w:r>
                            <w:r>
                              <w:rPr>
                                <w:rFonts w:hint="eastAsia" w:asciiTheme="majorEastAsia" w:hAnsiTheme="majorEastAsia" w:eastAsiaTheme="majorEastAsia"/>
                                <w:kern w:val="0"/>
                                <w:sz w:val="24"/>
                              </w:rPr>
                              <w:t>情報・広報に関する役割</w:t>
                            </w:r>
                          </w:p>
                        </w:txbxContent>
                      </wps:txbx>
                      <wps:bodyPr rot="0" vertOverflow="overflow" horzOverflow="overflow" wrap="square" lIns="74295" tIns="8890" rIns="74295" bIns="8890" anchor="t" anchorCtr="0" upright="1"/>
                    </wps:wsp>
                  </a:graphicData>
                </a:graphic>
              </wp:anchor>
            </w:drawing>
          </mc:Choice>
          <mc:Fallback>
            <w:pict>
              <v:roundrect id="AutoShape 248" style="z-index:104;height:65.25pt;mso-wrap-distance-left:9pt;width:473.25pt;mso-wrap-distance-top:0pt;mso-position-horizontal-relative:text;position:absolute;margin-top:-1.5pt;margin-left:0pt;mso-position-vertical-relative:text;mso-wrap-distance-bottom:0pt;mso-wrap-distance-right:9pt;v-text-anchor:top;" o:spid="_x0000_s1206"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(3) </w:t>
                      </w:r>
                      <w:r>
                        <w:rPr>
                          <w:rFonts w:hint="eastAsia" w:asciiTheme="majorEastAsia" w:hAnsiTheme="majorEastAsia" w:eastAsiaTheme="majorEastAsia"/>
                          <w:kern w:val="0"/>
                          <w:sz w:val="24"/>
                        </w:rPr>
                        <w:t>情報・広報に関する役割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（１）情報収集</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通信手段が絶たれた状態が続くことから、情報が錯綜します。被災者にとって必要な情報を収集するために、自ら行政機関へ連絡を取ったり、他の避難所と連携をとるなどして、情報収集を行います。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①行政（区災害対策本部）からの情報収集</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避難者支援拠点施設や区災害対策本部へ直接連絡を取り、必要な情報を収集します。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②他の避難所との情報交換</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開店している公衆浴場、商店の情報など、その地域独自の情報は口コミの情報が非常に有効です。近隣の避難所と情報交換することで、地域の状況を把握します。</w:t>
      </w:r>
    </w:p>
    <w:p>
      <w:pPr>
        <w:pStyle w:val="0"/>
        <w:spacing w:line="360" w:lineRule="exact"/>
        <w:ind w:left="884" w:leftChars="316"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ただし、情報源については明確に把握し、デマに踊らされることがないように十分注意します。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③各種マスコミからの情報収集</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テレビ、ラジオ、新聞などのあらゆるメディアから、情報を収集します。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集まった情報を分かりやすく整理します。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情報は常に新しくなるので、情報を受けた日時（時間）は必ず明記します。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（２）情報発信</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避難所の状況を正確かつ迅速に外部に伝達することは、適切な支援を受けるために非　常に重要です。また、避難所が地域の被害情報を発信することによって、駒ヶ根市災害対策本部は被災地全体の被害状況をより詳しく把握することができます。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w:t>
      </w:r>
      <w:r>
        <w:rPr>
          <w:rFonts w:hint="default" w:asciiTheme="majorEastAsia" w:hAnsiTheme="majorEastAsia" w:eastAsiaTheme="majorEastAsia"/>
          <w:kern w:val="0"/>
          <w:sz w:val="22"/>
        </w:rPr>
        <w:t>行政（区災害対策本部）</w:t>
      </w:r>
      <w:r>
        <w:rPr>
          <w:rFonts w:hint="eastAsia" w:asciiTheme="majorEastAsia" w:hAnsiTheme="majorEastAsia" w:eastAsiaTheme="majorEastAsia"/>
          <w:kern w:val="0"/>
          <w:sz w:val="22"/>
        </w:rPr>
        <w:t>への情報発信</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情報発信の窓口を一本化し、避難所から発信した情報の整理をします。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②地域の情報拠点</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避難所は地域の情報拠点となります。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避難所外の被災者が自由に情報を得ることができるように、外部の人でも見ることのできる場所に「広報掲示板」を設置します。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情報が錯綜することを防ぐため、掲示板には必ず、避難所内で掲示しているものと同じ情報を掲示します。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（３）情報伝達</w:t>
      </w:r>
      <w:r>
        <w:rPr>
          <w:rFonts w:hint="default" w:asciiTheme="majorEastAsia" w:hAnsiTheme="majorEastAsia" w:eastAsiaTheme="majorEastAsia"/>
          <w:kern w:val="0"/>
          <w:sz w:val="22"/>
        </w:rPr>
        <w:t xml:space="preserve"> </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正しい情報を避難者全員が共有することは非常に大切なことです。</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避難所内にある情報を効率よく、かつ漏れのないように避難者に伝えます。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①避難者全体への情報伝達</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避難所内での情報伝達は、原則として文字情報（張り紙など）によるものとします。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避難者や在宅被災者に駒ヶ根市災害対策本部等からの情報を伝えるための「広報掲示板」と避難所運営用の「伝言板」を作成、管理します。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避難者へ定期的に掲示板を見るよう呼びかけます。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掲示板に掲載する情報には必ず、掲示開始日時を掲載し、いつ時点の情報であるかを明確にします。</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特に重要な項目については、避難所運営委員会で居住組長に連絡し、居住組長を通じて口頭で避難者へ伝達してもらいます。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②避難者個人への情報伝達</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避難者あての連絡用に居住組別に一つの伝言箱を設け、居住組長が受け取りに来る体制を作ります。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伝言箱の中身の取扱いについては、プライバシーの保護に気を付けます。</w:t>
      </w:r>
    </w:p>
    <w:p>
      <w:pPr>
        <w:pStyle w:val="0"/>
        <w:spacing w:line="360" w:lineRule="exact"/>
        <w:rPr>
          <w:rFonts w:hint="default" w:asciiTheme="minorEastAsia" w:hAnsiTheme="minorEastAsia"/>
          <w:kern w:val="0"/>
          <w:sz w:val="22"/>
        </w:rPr>
      </w:pPr>
    </w:p>
    <w:p>
      <w:pPr>
        <w:pStyle w:val="0"/>
        <w:autoSpaceDE w:val="0"/>
        <w:autoSpaceDN w:val="0"/>
        <w:adjustRightInd w:val="0"/>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③要配慮者や在宅避難者等にも配慮した情報提供</w:t>
      </w:r>
    </w:p>
    <w:p>
      <w:pPr>
        <w:pStyle w:val="0"/>
        <w:autoSpaceDE w:val="0"/>
        <w:autoSpaceDN w:val="0"/>
        <w:adjustRightInd w:val="0"/>
        <w:ind w:left="850" w:leftChars="300" w:hanging="220" w:hangingChars="100"/>
        <w:jc w:val="left"/>
        <w:rPr>
          <w:rFonts w:hint="default" w:asciiTheme="minorEastAsia" w:hAnsiTheme="minorEastAsia"/>
          <w:kern w:val="0"/>
          <w:sz w:val="22"/>
        </w:rPr>
      </w:pPr>
      <w:r>
        <w:rPr>
          <w:rFonts w:hint="eastAsia" w:asciiTheme="minorEastAsia" w:hAnsiTheme="minorEastAsia"/>
          <w:kern w:val="0"/>
          <w:sz w:val="22"/>
        </w:rPr>
        <w:t>■障がいのある人や外国人等に対しては、その多様な特性に配慮した手段で情報提供を行います。</w:t>
      </w:r>
    </w:p>
    <w:p>
      <w:pPr>
        <w:pStyle w:val="0"/>
        <w:autoSpaceDE w:val="0"/>
        <w:autoSpaceDN w:val="0"/>
        <w:adjustRightInd w:val="0"/>
        <w:ind w:left="884" w:leftChars="316" w:hanging="220" w:hangingChars="100"/>
        <w:jc w:val="left"/>
        <w:rPr>
          <w:rFonts w:hint="default" w:asciiTheme="majorEastAsia" w:hAnsiTheme="majorEastAsia" w:eastAsiaTheme="majorEastAsia"/>
          <w:kern w:val="0"/>
          <w:sz w:val="22"/>
        </w:rPr>
      </w:pPr>
      <w:r>
        <w:rPr>
          <w:rFonts w:hint="eastAsia" w:asciiTheme="minorEastAsia" w:hAnsiTheme="minorEastAsia"/>
          <w:kern w:val="0"/>
          <w:sz w:val="22"/>
        </w:rPr>
        <w:t>■自宅や車中で避難生活を送る人へも情報が行きわたるよう、市町村災害対策本部と役割分担を確認の上、必要に応じて対応します。</w:t>
      </w:r>
    </w:p>
    <w:p>
      <w:pPr>
        <w:pStyle w:val="0"/>
        <w:autoSpaceDE w:val="0"/>
        <w:autoSpaceDN w:val="0"/>
        <w:adjustRightInd w:val="0"/>
        <w:jc w:val="left"/>
        <w:rPr>
          <w:rFonts w:hint="default" w:asciiTheme="minorEastAsia" w:hAnsiTheme="minorEastAsia"/>
          <w:kern w:val="0"/>
          <w:sz w:val="22"/>
        </w:rPr>
      </w:pPr>
    </w:p>
    <w:p>
      <w:pPr>
        <w:pStyle w:val="0"/>
        <w:autoSpaceDE w:val="0"/>
        <w:autoSpaceDN w:val="0"/>
        <w:adjustRightInd w:val="0"/>
        <w:ind w:firstLine="440" w:firstLineChars="200"/>
        <w:jc w:val="left"/>
        <w:rPr>
          <w:rFonts w:hint="default" w:asciiTheme="minorEastAsia" w:hAnsiTheme="minorEastAsia"/>
          <w:kern w:val="0"/>
          <w:sz w:val="22"/>
        </w:rPr>
      </w:pPr>
      <w:r>
        <w:rPr>
          <w:rFonts w:hint="eastAsia" w:asciiTheme="minorEastAsia" w:hAnsiTheme="minorEastAsia"/>
          <w:kern w:val="0"/>
          <w:sz w:val="22"/>
        </w:rPr>
        <w:t>（要配慮者への対応例）</w:t>
      </w:r>
    </w:p>
    <w:p>
      <w:pPr>
        <w:pStyle w:val="0"/>
        <w:autoSpaceDE w:val="0"/>
        <w:autoSpaceDN w:val="0"/>
        <w:adjustRightInd w:val="0"/>
        <w:ind w:firstLine="660" w:firstLineChars="300"/>
        <w:jc w:val="left"/>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視覚障がいのある人</w:t>
      </w:r>
      <w:r>
        <w:rPr>
          <w:rFonts w:hint="eastAsia" w:asciiTheme="minorEastAsia" w:hAnsiTheme="minorEastAsia"/>
          <w:kern w:val="0"/>
          <w:sz w:val="22"/>
        </w:rPr>
        <w:t xml:space="preserve"> </w:t>
      </w:r>
      <w:r>
        <w:rPr>
          <w:rFonts w:hint="eastAsia" w:asciiTheme="minorEastAsia" w:hAnsiTheme="minorEastAsia"/>
          <w:kern w:val="0"/>
          <w:sz w:val="22"/>
        </w:rPr>
        <w:t>⇒</w:t>
      </w:r>
      <w:r>
        <w:rPr>
          <w:rFonts w:hint="eastAsia" w:asciiTheme="minorEastAsia" w:hAnsiTheme="minorEastAsia"/>
          <w:kern w:val="0"/>
          <w:sz w:val="22"/>
        </w:rPr>
        <w:t xml:space="preserve"> </w:t>
      </w:r>
      <w:r>
        <w:rPr>
          <w:rFonts w:hint="eastAsia" w:asciiTheme="minorEastAsia" w:hAnsiTheme="minorEastAsia"/>
          <w:kern w:val="0"/>
          <w:sz w:val="22"/>
        </w:rPr>
        <w:t>声かけ</w:t>
      </w:r>
    </w:p>
    <w:p>
      <w:pPr>
        <w:pStyle w:val="0"/>
        <w:autoSpaceDE w:val="0"/>
        <w:autoSpaceDN w:val="0"/>
        <w:adjustRightInd w:val="0"/>
        <w:ind w:firstLine="660" w:firstLineChars="300"/>
        <w:jc w:val="left"/>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聴覚障がいのある人</w:t>
      </w:r>
      <w:r>
        <w:rPr>
          <w:rFonts w:hint="eastAsia" w:asciiTheme="minorEastAsia" w:hAnsiTheme="minorEastAsia"/>
          <w:kern w:val="0"/>
          <w:sz w:val="22"/>
        </w:rPr>
        <w:t xml:space="preserve"> </w:t>
      </w:r>
      <w:r>
        <w:rPr>
          <w:rFonts w:hint="eastAsia" w:asciiTheme="minorEastAsia" w:hAnsiTheme="minorEastAsia"/>
          <w:kern w:val="0"/>
          <w:sz w:val="22"/>
        </w:rPr>
        <w:t>⇒</w:t>
      </w:r>
      <w:r>
        <w:rPr>
          <w:rFonts w:hint="eastAsia" w:asciiTheme="minorEastAsia" w:hAnsiTheme="minorEastAsia"/>
          <w:kern w:val="0"/>
          <w:sz w:val="22"/>
        </w:rPr>
        <w:t xml:space="preserve"> </w:t>
      </w:r>
      <w:r>
        <w:rPr>
          <w:rFonts w:hint="eastAsia" w:asciiTheme="minorEastAsia" w:hAnsiTheme="minorEastAsia"/>
          <w:kern w:val="0"/>
          <w:sz w:val="22"/>
        </w:rPr>
        <w:t>手話や筆談、資料の配布</w:t>
      </w:r>
    </w:p>
    <w:p>
      <w:pPr>
        <w:pStyle w:val="0"/>
        <w:autoSpaceDE w:val="0"/>
        <w:autoSpaceDN w:val="0"/>
        <w:adjustRightInd w:val="0"/>
        <w:ind w:firstLine="660" w:firstLineChars="300"/>
        <w:jc w:val="left"/>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外国人</w:t>
      </w:r>
      <w:r>
        <w:rPr>
          <w:rFonts w:hint="eastAsia" w:asciiTheme="minorEastAsia" w:hAnsiTheme="minorEastAsia"/>
          <w:kern w:val="0"/>
          <w:sz w:val="22"/>
        </w:rPr>
        <w:t xml:space="preserve"> </w:t>
      </w:r>
      <w:r>
        <w:rPr>
          <w:rFonts w:hint="eastAsia" w:asciiTheme="minorEastAsia" w:hAnsiTheme="minorEastAsia"/>
          <w:kern w:val="0"/>
          <w:sz w:val="22"/>
        </w:rPr>
        <w:t>⇒</w:t>
      </w:r>
      <w:r>
        <w:rPr>
          <w:rFonts w:hint="eastAsia" w:asciiTheme="minorEastAsia" w:hAnsiTheme="minorEastAsia"/>
          <w:kern w:val="0"/>
          <w:sz w:val="22"/>
        </w:rPr>
        <w:t xml:space="preserve"> </w:t>
      </w:r>
      <w:r>
        <w:rPr>
          <w:rFonts w:hint="eastAsia" w:asciiTheme="minorEastAsia" w:hAnsiTheme="minorEastAsia"/>
          <w:kern w:val="0"/>
          <w:sz w:val="22"/>
        </w:rPr>
        <w:t>多言語ツールの活用やイラスト、ジェスチャー</w:t>
      </w:r>
    </w:p>
    <w:p>
      <w:pPr>
        <w:pStyle w:val="0"/>
        <w:autoSpaceDE w:val="0"/>
        <w:autoSpaceDN w:val="0"/>
        <w:adjustRightInd w:val="0"/>
        <w:jc w:val="left"/>
        <w:rPr>
          <w:rFonts w:hint="default" w:asciiTheme="minorEastAsia" w:hAnsiTheme="minorEastAsia"/>
          <w:kern w:val="0"/>
          <w:sz w:val="22"/>
        </w:rPr>
      </w:pPr>
    </w:p>
    <w:p>
      <w:pPr>
        <w:pStyle w:val="0"/>
        <w:autoSpaceDE w:val="0"/>
        <w:autoSpaceDN w:val="0"/>
        <w:adjustRightInd w:val="0"/>
        <w:ind w:firstLine="440" w:firstLineChars="200"/>
        <w:jc w:val="left"/>
        <w:rPr>
          <w:rFonts w:hint="default" w:asciiTheme="minorEastAsia" w:hAnsiTheme="minorEastAsia"/>
          <w:kern w:val="0"/>
          <w:sz w:val="22"/>
        </w:rPr>
      </w:pPr>
      <w:r>
        <w:rPr>
          <w:rFonts w:hint="eastAsia" w:asciiTheme="minorEastAsia" w:hAnsiTheme="minorEastAsia"/>
          <w:kern w:val="0"/>
          <w:sz w:val="22"/>
        </w:rPr>
        <w:t>（車中避難者、在宅避難者への対応例）</w:t>
      </w:r>
    </w:p>
    <w:p>
      <w:pPr>
        <w:pStyle w:val="0"/>
        <w:autoSpaceDE w:val="0"/>
        <w:autoSpaceDN w:val="0"/>
        <w:adjustRightInd w:val="0"/>
        <w:ind w:firstLine="660" w:firstLineChars="300"/>
        <w:jc w:val="left"/>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屋外掲示板への掲示、広報車によるアナウンス、資料の配布、個別の電話連絡等</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5" behindDoc="0" locked="0" layoutInCell="1" hidden="0" allowOverlap="1">
                <wp:simplePos x="0" y="0"/>
                <wp:positionH relativeFrom="column">
                  <wp:posOffset>0</wp:posOffset>
                </wp:positionH>
                <wp:positionV relativeFrom="paragraph">
                  <wp:posOffset>-38100</wp:posOffset>
                </wp:positionV>
                <wp:extent cx="6010275" cy="828675"/>
                <wp:effectExtent l="35560" t="35560" r="57150" b="67945"/>
                <wp:wrapNone/>
                <wp:docPr id="1207" name="AutoShape 250"/>
                <a:graphic xmlns:a="http://schemas.openxmlformats.org/drawingml/2006/main">
                  <a:graphicData uri="http://schemas.microsoft.com/office/word/2010/wordprocessingShape">
                    <wps:wsp>
                      <wps:cNvPr id="1207" name="AutoShape 250"/>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(4) </w:t>
                            </w:r>
                            <w:r>
                              <w:rPr>
                                <w:rFonts w:hint="eastAsia" w:asciiTheme="majorEastAsia" w:hAnsiTheme="majorEastAsia" w:eastAsiaTheme="majorEastAsia"/>
                                <w:kern w:val="0"/>
                                <w:sz w:val="24"/>
                              </w:rPr>
                              <w:t>食料・物資に関する役割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0" style="z-index:105;height:65.25pt;mso-wrap-distance-left:9pt;width:473.25pt;mso-wrap-distance-top:0pt;mso-position-horizontal-relative:text;position:absolute;margin-top:-3pt;margin-left:0pt;mso-position-vertical-relative:text;mso-wrap-distance-bottom:0pt;mso-wrap-distance-right:9pt;v-text-anchor:top;" o:spid="_x0000_s1207"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(4) </w:t>
                      </w:r>
                      <w:r>
                        <w:rPr>
                          <w:rFonts w:hint="eastAsia" w:asciiTheme="majorEastAsia" w:hAnsiTheme="majorEastAsia" w:eastAsiaTheme="majorEastAsia"/>
                          <w:kern w:val="0"/>
                          <w:sz w:val="24"/>
                        </w:rPr>
                        <w:t>食料・物資に関する役割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（１）食料・物資の調達</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発生直後は食料の十分な配布が行えません。駒ヶ根市災害対策本部（避難者支援拠点）及び区災害対策本部へ避難所の場所と避難人数や必要な食料・物資を速やかに報告するとともに、調理施設等が衛生的に利用でき、かつ防火対策が講じられる場合は、避難者が協力し合って、炊き出し等を行うことにより、食料の確保を行います。</w:t>
      </w: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①行政（区災害対策本部）への報告</w:t>
      </w:r>
    </w:p>
    <w:p>
      <w:pPr>
        <w:pStyle w:val="0"/>
        <w:spacing w:line="360" w:lineRule="exact"/>
        <w:ind w:firstLine="660" w:firstLineChars="300"/>
        <w:rPr>
          <w:rFonts w:hint="default" w:asciiTheme="minorEastAsia" w:hAnsiTheme="minorEastAsia"/>
          <w:kern w:val="0"/>
          <w:sz w:val="22"/>
        </w:rPr>
      </w:pPr>
      <w:r>
        <w:rPr>
          <w:rFonts w:hint="eastAsia" w:asciiTheme="minorEastAsia" w:hAnsiTheme="minorEastAsia"/>
          <w:kern w:val="0"/>
          <w:sz w:val="22"/>
        </w:rPr>
        <w:t>■必要な食料・物資を駒ヶ根市災害対策本部（区災害対策本部）に報告します。</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w:t>
      </w:r>
      <w:r>
        <w:rPr>
          <w:rFonts w:hint="eastAsia" w:asciiTheme="minorEastAsia" w:hAnsiTheme="minorEastAsia"/>
          <w:kern w:val="0"/>
          <w:sz w:val="22"/>
          <w:u w:val="single" w:color="auto"/>
        </w:rPr>
        <w:t>様式９：</w:t>
      </w:r>
      <w:r>
        <w:rPr>
          <w:rFonts w:hint="default" w:asciiTheme="minorEastAsia" w:hAnsiTheme="minorEastAsia"/>
          <w:kern w:val="0"/>
          <w:sz w:val="22"/>
          <w:u w:val="single" w:color="auto"/>
        </w:rPr>
        <w:t>食料依頼伝票</w:t>
      </w:r>
      <w:r>
        <w:rPr>
          <w:rFonts w:hint="default" w:asciiTheme="minorEastAsia" w:hAnsiTheme="minorEastAsia"/>
          <w:kern w:val="0"/>
          <w:sz w:val="22"/>
        </w:rPr>
        <w:t>】、【</w:t>
      </w:r>
      <w:r>
        <w:rPr>
          <w:rFonts w:hint="default" w:asciiTheme="minorEastAsia" w:hAnsiTheme="minorEastAsia"/>
          <w:kern w:val="0"/>
          <w:sz w:val="22"/>
          <w:u w:val="single" w:color="auto"/>
        </w:rPr>
        <w:t>様式１０</w:t>
      </w:r>
      <w:r>
        <w:rPr>
          <w:rFonts w:hint="eastAsia" w:asciiTheme="minorEastAsia" w:hAnsiTheme="minorEastAsia"/>
          <w:kern w:val="0"/>
          <w:sz w:val="22"/>
          <w:u w:val="single" w:color="auto"/>
        </w:rPr>
        <w:t>：</w:t>
      </w:r>
      <w:r>
        <w:rPr>
          <w:rFonts w:hint="default" w:asciiTheme="minorEastAsia" w:hAnsiTheme="minorEastAsia"/>
          <w:kern w:val="0"/>
          <w:sz w:val="22"/>
          <w:u w:val="single" w:color="auto"/>
        </w:rPr>
        <w:t>物資依頼伝票</w:t>
      </w:r>
      <w:r>
        <w:rPr>
          <w:rFonts w:hint="default" w:asciiTheme="minorEastAsia" w:hAnsiTheme="minorEastAsia"/>
          <w:kern w:val="0"/>
          <w:sz w:val="22"/>
        </w:rPr>
        <w:t>】</w:t>
      </w:r>
    </w:p>
    <w:p>
      <w:pPr>
        <w:pStyle w:val="0"/>
        <w:spacing w:line="360" w:lineRule="exact"/>
        <w:ind w:left="884" w:leftChars="316" w:hanging="220" w:hangingChars="100"/>
        <w:rPr>
          <w:rFonts w:hint="default" w:asciiTheme="minorEastAsia" w:hAnsiTheme="minorEastAsia"/>
          <w:kern w:val="0"/>
          <w:sz w:val="22"/>
        </w:rPr>
      </w:pPr>
      <w:r>
        <w:rPr>
          <w:rFonts w:hint="eastAsia" w:asciiTheme="minorEastAsia" w:hAnsiTheme="minorEastAsia"/>
          <w:kern w:val="0"/>
          <w:sz w:val="22"/>
        </w:rPr>
        <w:t>■災害対策本部からの支援が不足する場合や遅れる場合には、避難所として独自に入手を試みるなど、対応策を考える必要があります。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②被災者ニーズの反映</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状況が落ち着いてきたら、避難者のニーズを把握して食料・物資の要請を行います。</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食料・物資の要請は、将来的な予測をたてて行います。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（２）炊き出し</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対策本部から食料等が支給されるまでの間、避難者自らが行う炊き出しは、食糧確保に重要な役割を担います。調理施設等が衛生的に利用でき、かつ防火対策が講じられる場合は、避難者全員で協力して炊き出しを行い、健康な食生活ができるよう努め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（３）食料・物資の受入れ</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災害対策本部などから届く食料・物資の受入れには大量の人員を必要とします。当番制によりできるだけ多くの人員を集め、効率よく避難所内に物資等を搬入します。</w:t>
      </w:r>
    </w:p>
    <w:p>
      <w:pPr>
        <w:pStyle w:val="0"/>
        <w:spacing w:line="360" w:lineRule="exact"/>
        <w:ind w:firstLine="880" w:firstLineChars="400"/>
        <w:rPr>
          <w:rFonts w:hint="default" w:asciiTheme="minorEastAsia" w:hAnsiTheme="minorEastAsia"/>
          <w:kern w:val="0"/>
          <w:sz w:val="22"/>
        </w:rPr>
      </w:pPr>
      <w:r>
        <w:rPr>
          <w:rFonts w:hint="eastAsia" w:asciiTheme="minorEastAsia" w:hAnsiTheme="minorEastAsia"/>
          <w:kern w:val="0"/>
          <w:sz w:val="22"/>
        </w:rPr>
        <w:t>【</w:t>
      </w:r>
      <w:r>
        <w:rPr>
          <w:rFonts w:hint="eastAsia" w:asciiTheme="minorEastAsia" w:hAnsiTheme="minorEastAsia"/>
          <w:kern w:val="0"/>
          <w:sz w:val="22"/>
          <w:u w:val="single" w:color="auto"/>
        </w:rPr>
        <w:t>様式１１：</w:t>
      </w:r>
      <w:r>
        <w:rPr>
          <w:rFonts w:hint="default" w:asciiTheme="minorEastAsia" w:hAnsiTheme="minorEastAsia"/>
          <w:kern w:val="0"/>
          <w:sz w:val="22"/>
          <w:u w:val="single" w:color="auto"/>
        </w:rPr>
        <w:t>物資受払簿</w:t>
      </w:r>
      <w:r>
        <w:rPr>
          <w:rFonts w:hint="default" w:asciiTheme="minorEastAsia" w:hAnsiTheme="minorEastAsia"/>
          <w:kern w:val="0"/>
          <w:sz w:val="22"/>
        </w:rPr>
        <w:t>】</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（４）食料の管理・配布</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避難所内にある食料の在庫や状態を把握することは、避難所の運営において必須の仕　事です。特に災害発生直後の混乱した状況下では、食料が十分に行き届かないことも予想されるため、食料の在庫等を常に把握し、計画的に配布することが重要となります。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（５）物資の管理・配布</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避難所内にある物資の種類とその在庫を把握することは、避難所の運営において必須　の仕事です。物資の在庫や状態を把握することで、避難者のニーズに迅速に対応することが可能となり、不足しそうな物資の支給を効率よく災害対策本部に働きかけていくこともできます。</w:t>
      </w: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6" behindDoc="0" locked="0" layoutInCell="1" hidden="0" allowOverlap="1">
                <wp:simplePos x="0" y="0"/>
                <wp:positionH relativeFrom="column">
                  <wp:posOffset>0</wp:posOffset>
                </wp:positionH>
                <wp:positionV relativeFrom="paragraph">
                  <wp:posOffset>-19050</wp:posOffset>
                </wp:positionV>
                <wp:extent cx="6010275" cy="828675"/>
                <wp:effectExtent l="35560" t="31750" r="57150" b="64135"/>
                <wp:wrapNone/>
                <wp:docPr id="1208" name="AutoShape 252"/>
                <a:graphic xmlns:a="http://schemas.openxmlformats.org/drawingml/2006/main">
                  <a:graphicData uri="http://schemas.microsoft.com/office/word/2010/wordprocessingShape">
                    <wps:wsp>
                      <wps:cNvPr id="1208" name="AutoShape 252"/>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(5) </w:t>
                            </w:r>
                            <w:r>
                              <w:rPr>
                                <w:rFonts w:hint="eastAsia" w:asciiTheme="majorEastAsia" w:hAnsiTheme="majorEastAsia" w:eastAsiaTheme="majorEastAsia"/>
                                <w:kern w:val="0"/>
                                <w:sz w:val="24"/>
                              </w:rPr>
                              <w:t>救護に関する役割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2" style="z-index:106;height:65.25pt;mso-wrap-distance-left:9pt;width:473.25pt;mso-wrap-distance-top:0pt;mso-position-horizontal-relative:text;position:absolute;margin-top:-1.5pt;margin-left:0pt;mso-position-vertical-relative:text;mso-wrap-distance-bottom:0pt;mso-wrap-distance-right:9pt;v-text-anchor:top;" o:spid="_x0000_s1208"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(5) </w:t>
                      </w:r>
                      <w:r>
                        <w:rPr>
                          <w:rFonts w:hint="eastAsia" w:asciiTheme="majorEastAsia" w:hAnsiTheme="majorEastAsia" w:eastAsiaTheme="majorEastAsia"/>
                          <w:kern w:val="0"/>
                          <w:sz w:val="24"/>
                        </w:rPr>
                        <w:t>救護に関する役割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（１）救護に関すること</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時に、すべての避難所に救護所が設置されるわけではありません。救護所が設置されるのは、赤穂小学校・赤穂東小学校・赤穂南小学校・中沢小学校・東伊那小学校の避難者支援拠点です。できる範囲で、病人・けが人の治療に当たり、障がい者や高齢者などの災害時要配慮者の介護等を行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①近隣の救護所や医療機関の開設状況の把握</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避難所に救護所が開設されない場合には、地域内の救護所の開設状況を把握します。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地域内の医療機関の開設状況を把握し、緊急の場合に備えます。</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連絡先を確認するとともに、事前に緊急の場合の往診などの協力をお願いします。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663" w:firstLineChars="300"/>
        <w:rPr>
          <w:rFonts w:hint="default" w:asciiTheme="minorEastAsia" w:hAnsiTheme="minorEastAsia"/>
          <w:kern w:val="0"/>
          <w:sz w:val="22"/>
        </w:rPr>
      </w:pPr>
      <w:r>
        <w:rPr>
          <w:rFonts w:hint="eastAsia" w:asciiTheme="majorEastAsia" w:hAnsiTheme="majorEastAsia" w:eastAsiaTheme="majorEastAsia"/>
          <w:b w:val="1"/>
          <w:kern w:val="0"/>
          <w:sz w:val="22"/>
        </w:rPr>
        <w:t>【付近の医療機関】</w:t>
      </w:r>
      <w:r>
        <w:rPr>
          <w:rFonts w:hint="default" w:asciiTheme="minorEastAsia" w:hAnsiTheme="minorEastAsia"/>
          <w:kern w:val="0"/>
          <w:sz w:val="22"/>
        </w:rPr>
        <w:t xml:space="preserve"> </w:t>
      </w:r>
      <w:r>
        <w:rPr>
          <w:rFonts w:hint="eastAsia" w:asciiTheme="minorEastAsia" w:hAnsiTheme="minorEastAsia"/>
          <w:kern w:val="0"/>
          <w:sz w:val="22"/>
        </w:rPr>
        <w:t>　　　　　　　　　　　　　　　　</w:t>
      </w:r>
      <w:r>
        <w:rPr>
          <w:rFonts w:hint="default" w:asciiTheme="minorEastAsia" w:hAnsiTheme="minorEastAsia"/>
          <w:kern w:val="0"/>
          <w:sz w:val="22"/>
        </w:rPr>
        <w:t>(※</w:t>
      </w:r>
      <w:r>
        <w:rPr>
          <w:rFonts w:hint="default" w:asciiTheme="minorEastAsia" w:hAnsiTheme="minorEastAsia"/>
          <w:kern w:val="0"/>
          <w:sz w:val="22"/>
        </w:rPr>
        <w:t>事前に記入しておきます）</w:t>
      </w:r>
      <w:r>
        <w:rPr>
          <w:rFonts w:hint="default" w:asciiTheme="minorEastAsia" w:hAnsiTheme="minorEastAsia"/>
          <w:kern w:val="0"/>
          <w:sz w:val="22"/>
        </w:rPr>
        <w:t xml:space="preserve"> </w:t>
      </w:r>
    </w:p>
    <w:tbl>
      <w:tblPr>
        <w:tblStyle w:val="34"/>
        <w:tblW w:w="8617" w:type="dxa"/>
        <w:tblInd w:w="704" w:type="dxa"/>
        <w:tblLayout w:type="fixed"/>
        <w:tblLook w:firstRow="1" w:lastRow="0" w:firstColumn="1" w:lastColumn="0" w:noHBand="0" w:noVBand="1" w:val="04A0"/>
      </w:tblPr>
      <w:tblGrid>
        <w:gridCol w:w="2381"/>
        <w:gridCol w:w="2154"/>
        <w:gridCol w:w="2381"/>
        <w:gridCol w:w="1701"/>
      </w:tblGrid>
      <w:tr>
        <w:trPr>
          <w:trHeight w:val="454" w:hRule="atLeast"/>
        </w:trPr>
        <w:tc>
          <w:tcPr>
            <w:tcW w:w="2381" w:type="dxa"/>
            <w:shd w:val="clear" w:color="auto" w:themeFill="background1" w:themeFillTint="FF" w:themeFillShade="D9"/>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区　分</w:t>
            </w:r>
          </w:p>
        </w:tc>
        <w:tc>
          <w:tcPr>
            <w:tcW w:w="2154" w:type="dxa"/>
            <w:shd w:val="clear" w:color="auto" w:themeFill="background1" w:themeFillTint="FF" w:themeFillShade="D9"/>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名　称</w:t>
            </w:r>
          </w:p>
        </w:tc>
        <w:tc>
          <w:tcPr>
            <w:tcW w:w="2381" w:type="dxa"/>
            <w:shd w:val="clear" w:color="auto" w:themeFill="background1" w:themeFillTint="FF" w:themeFillShade="D9"/>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所　在　地</w:t>
            </w:r>
          </w:p>
        </w:tc>
        <w:tc>
          <w:tcPr>
            <w:tcW w:w="1701" w:type="dxa"/>
            <w:shd w:val="clear" w:color="auto" w:themeFill="background1" w:themeFillTint="FF" w:themeFillShade="D9"/>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電話番号</w:t>
            </w:r>
          </w:p>
        </w:tc>
      </w:tr>
      <w:tr>
        <w:trPr>
          <w:trHeight w:val="454" w:hRule="atLeast"/>
        </w:trPr>
        <w:tc>
          <w:tcPr>
            <w:tcW w:w="2381" w:type="dxa"/>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基幹病院</w:t>
            </w:r>
          </w:p>
        </w:tc>
        <w:tc>
          <w:tcPr>
            <w:tcW w:w="2154" w:type="dxa"/>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昭和伊南総合病院</w:t>
            </w:r>
          </w:p>
        </w:tc>
        <w:tc>
          <w:tcPr>
            <w:tcW w:w="2381" w:type="dxa"/>
            <w:vAlign w:val="center"/>
          </w:tcPr>
          <w:p>
            <w:pPr>
              <w:pStyle w:val="0"/>
              <w:spacing w:line="360" w:lineRule="exact"/>
              <w:rPr>
                <w:rFonts w:hint="default" w:asciiTheme="minorEastAsia" w:hAnsiTheme="minorEastAsia" w:eastAsiaTheme="minorEastAsia"/>
                <w:sz w:val="22"/>
              </w:rPr>
            </w:pPr>
            <w:r>
              <w:rPr>
                <w:rFonts w:hint="eastAsia" w:asciiTheme="minorEastAsia" w:hAnsiTheme="minorEastAsia" w:eastAsiaTheme="minorEastAsia"/>
                <w:sz w:val="22"/>
              </w:rPr>
              <w:t>駒ヶ根市赤穂</w:t>
            </w:r>
            <w:r>
              <w:rPr>
                <w:rFonts w:hint="eastAsia" w:asciiTheme="minorEastAsia" w:hAnsiTheme="minorEastAsia" w:eastAsiaTheme="minorEastAsia"/>
                <w:sz w:val="22"/>
              </w:rPr>
              <w:t>3230</w:t>
            </w:r>
          </w:p>
        </w:tc>
        <w:tc>
          <w:tcPr>
            <w:tcW w:w="1701" w:type="dxa"/>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82-2121</w:t>
            </w:r>
          </w:p>
        </w:tc>
      </w:tr>
      <w:tr>
        <w:trPr>
          <w:trHeight w:val="454" w:hRule="atLeast"/>
        </w:trPr>
        <w:tc>
          <w:tcPr>
            <w:tcW w:w="2381" w:type="dxa"/>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その他の病院・医院</w:t>
            </w:r>
          </w:p>
        </w:tc>
        <w:tc>
          <w:tcPr>
            <w:tcW w:w="2154" w:type="dxa"/>
            <w:vAlign w:val="center"/>
          </w:tcPr>
          <w:p>
            <w:pPr>
              <w:pStyle w:val="0"/>
              <w:spacing w:line="360" w:lineRule="exact"/>
              <w:jc w:val="center"/>
              <w:rPr>
                <w:rFonts w:hint="default" w:asciiTheme="minorEastAsia" w:hAnsiTheme="minorEastAsia" w:eastAsiaTheme="minorEastAsia"/>
                <w:sz w:val="22"/>
              </w:rPr>
            </w:pPr>
          </w:p>
        </w:tc>
        <w:tc>
          <w:tcPr>
            <w:tcW w:w="2381" w:type="dxa"/>
            <w:vAlign w:val="center"/>
          </w:tcPr>
          <w:p>
            <w:pPr>
              <w:pStyle w:val="0"/>
              <w:spacing w:line="360" w:lineRule="exact"/>
              <w:rPr>
                <w:rFonts w:hint="default" w:asciiTheme="minorEastAsia" w:hAnsiTheme="minorEastAsia" w:eastAsiaTheme="minorEastAsia"/>
                <w:sz w:val="22"/>
              </w:rPr>
            </w:pPr>
          </w:p>
        </w:tc>
        <w:tc>
          <w:tcPr>
            <w:tcW w:w="1701" w:type="dxa"/>
            <w:vAlign w:val="center"/>
          </w:tcPr>
          <w:p>
            <w:pPr>
              <w:pStyle w:val="0"/>
              <w:spacing w:line="360" w:lineRule="exact"/>
              <w:jc w:val="center"/>
              <w:rPr>
                <w:rFonts w:hint="default" w:asciiTheme="minorEastAsia" w:hAnsiTheme="minorEastAsia" w:eastAsiaTheme="minorEastAsia"/>
                <w:sz w:val="22"/>
              </w:rPr>
            </w:pPr>
          </w:p>
        </w:tc>
      </w:tr>
      <w:tr>
        <w:trPr>
          <w:trHeight w:val="454" w:hRule="atLeast"/>
        </w:trPr>
        <w:tc>
          <w:tcPr>
            <w:tcW w:w="2381" w:type="dxa"/>
            <w:vAlign w:val="center"/>
          </w:tcPr>
          <w:p>
            <w:pPr>
              <w:pStyle w:val="0"/>
              <w:spacing w:line="360" w:lineRule="exact"/>
              <w:jc w:val="center"/>
              <w:rPr>
                <w:rFonts w:hint="default" w:asciiTheme="minorEastAsia" w:hAnsiTheme="minorEastAsia" w:eastAsiaTheme="minorEastAsia"/>
                <w:sz w:val="22"/>
              </w:rPr>
            </w:pPr>
            <w:r>
              <w:rPr>
                <w:rFonts w:hint="eastAsia" w:asciiTheme="minorEastAsia" w:hAnsiTheme="minorEastAsia" w:eastAsiaTheme="minorEastAsia"/>
                <w:sz w:val="22"/>
              </w:rPr>
              <w:t>その他の病院・医院</w:t>
            </w:r>
          </w:p>
        </w:tc>
        <w:tc>
          <w:tcPr>
            <w:tcW w:w="2154" w:type="dxa"/>
            <w:vAlign w:val="center"/>
          </w:tcPr>
          <w:p>
            <w:pPr>
              <w:pStyle w:val="0"/>
              <w:spacing w:line="360" w:lineRule="exact"/>
              <w:jc w:val="center"/>
              <w:rPr>
                <w:rFonts w:hint="default" w:asciiTheme="minorEastAsia" w:hAnsiTheme="minorEastAsia" w:eastAsiaTheme="minorEastAsia"/>
                <w:sz w:val="22"/>
              </w:rPr>
            </w:pPr>
          </w:p>
        </w:tc>
        <w:tc>
          <w:tcPr>
            <w:tcW w:w="2381" w:type="dxa"/>
            <w:vAlign w:val="center"/>
          </w:tcPr>
          <w:p>
            <w:pPr>
              <w:pStyle w:val="0"/>
              <w:spacing w:line="360" w:lineRule="exact"/>
              <w:rPr>
                <w:rFonts w:hint="default" w:asciiTheme="minorEastAsia" w:hAnsiTheme="minorEastAsia" w:eastAsiaTheme="minorEastAsia"/>
                <w:sz w:val="22"/>
              </w:rPr>
            </w:pPr>
          </w:p>
        </w:tc>
        <w:tc>
          <w:tcPr>
            <w:tcW w:w="1701" w:type="dxa"/>
            <w:vAlign w:val="center"/>
          </w:tcPr>
          <w:p>
            <w:pPr>
              <w:pStyle w:val="0"/>
              <w:spacing w:line="360" w:lineRule="exact"/>
              <w:jc w:val="center"/>
              <w:rPr>
                <w:rFonts w:hint="default" w:asciiTheme="minorEastAsia" w:hAnsiTheme="minorEastAsia" w:eastAsiaTheme="minorEastAsia"/>
                <w:sz w:val="22"/>
              </w:rPr>
            </w:pPr>
          </w:p>
        </w:tc>
      </w:tr>
    </w:tbl>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②救護所の設置</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発災直後は、避難所内に救護所を開設します。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避難者の中に、医師、看護師などの有資格者がいる場合には協力を要請します。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③避難所内の疾病者の把握</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避難者のうち、持病のある人など医療を必要とする可能性が高い人については、以下の内容について整理します。ただし、プライバシーの観点から、把握した情報の管理には十分に注意します。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氏名・年齢・病名・通常使用している薬・かかりつけの医師</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④福祉避難所、施設、病</w:t>
      </w:r>
      <w:bookmarkStart w:id="5" w:name="_GoBack"/>
      <w:bookmarkEnd w:id="5"/>
      <w:r>
        <w:rPr>
          <w:rFonts w:hint="eastAsia" w:asciiTheme="majorEastAsia" w:hAnsiTheme="majorEastAsia" w:eastAsiaTheme="majorEastAsia"/>
          <w:kern w:val="0"/>
          <w:sz w:val="22"/>
        </w:rPr>
        <w:t>院への受入要請</w:t>
      </w:r>
    </w:p>
    <w:p>
      <w:pPr>
        <w:pStyle w:val="0"/>
        <w:spacing w:line="360" w:lineRule="exact"/>
        <w:ind w:left="884" w:leftChars="316" w:hanging="220" w:hangingChars="100"/>
        <w:rPr>
          <w:rFonts w:hint="default" w:asciiTheme="majorEastAsia" w:hAnsiTheme="majorEastAsia" w:eastAsiaTheme="majorEastAsia"/>
          <w:kern w:val="0"/>
          <w:sz w:val="22"/>
        </w:rPr>
      </w:pPr>
      <w:r>
        <w:rPr>
          <w:rFonts w:hint="eastAsia" w:asciiTheme="minorEastAsia" w:hAnsiTheme="minorEastAsia"/>
          <w:kern w:val="0"/>
          <w:sz w:val="22"/>
        </w:rPr>
        <w:t>■心身の衰えのある高齢者など避難所での生活が困難な人については、福祉避難所、福祉施設、病院への受け入れを要請します。</w:t>
      </w:r>
    </w:p>
    <w:p>
      <w:pPr>
        <w:pStyle w:val="0"/>
        <w:spacing w:line="360" w:lineRule="exact"/>
        <w:rPr>
          <w:rFonts w:hint="default" w:asciiTheme="minorEastAsia" w:hAnsiTheme="min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⑤避難者の健康状態の確認</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感染症拡大防止対策として、</w:t>
      </w:r>
      <w:r>
        <w:rPr>
          <w:rFonts w:hint="eastAsia" w:asciiTheme="minorEastAsia" w:hAnsiTheme="minorEastAsia"/>
          <w:sz w:val="22"/>
        </w:rPr>
        <w:t>避難生活開始後は定期的に健康状態を確認します。</w:t>
      </w:r>
    </w:p>
    <w:p>
      <w:pPr>
        <w:pStyle w:val="0"/>
        <w:spacing w:line="360" w:lineRule="exact"/>
        <w:rPr>
          <w:rFonts w:hint="default" w:asciiTheme="minorEastAsia" w:hAnsiTheme="minorEastAsia"/>
          <w:sz w:val="22"/>
        </w:rPr>
      </w:pPr>
      <w:r>
        <w:rPr>
          <w:rFonts w:hint="eastAsia" w:asciiTheme="minorEastAsia" w:hAnsiTheme="minorEastAsia"/>
          <w:color w:val="FF0000"/>
          <w:sz w:val="22"/>
        </w:rPr>
        <w:t>　　　</w:t>
      </w:r>
      <w:r>
        <w:rPr>
          <w:rFonts w:hint="eastAsia" w:asciiTheme="minorEastAsia" w:hAnsiTheme="minorEastAsia"/>
          <w:sz w:val="22"/>
        </w:rPr>
        <w:t>【</w:t>
      </w:r>
      <w:r>
        <w:rPr>
          <w:rFonts w:hint="eastAsia" w:asciiTheme="minorEastAsia" w:hAnsiTheme="minorEastAsia"/>
          <w:sz w:val="22"/>
          <w:u w:val="single" w:color="auto"/>
        </w:rPr>
        <w:t>様式１５：避難者健康チェックシート</w:t>
      </w:r>
      <w:r>
        <w:rPr>
          <w:rFonts w:hint="default" w:asciiTheme="minorEastAsia" w:hAnsiTheme="minorEastAsia"/>
          <w:sz w:val="22"/>
        </w:rPr>
        <w:t>】</w:t>
      </w:r>
    </w:p>
    <w:p>
      <w:pPr>
        <w:pStyle w:val="0"/>
        <w:spacing w:line="360" w:lineRule="exact"/>
        <w:rPr>
          <w:rFonts w:hint="default" w:asciiTheme="majorEastAsia" w:hAnsiTheme="majorEastAsia" w:eastAsiaTheme="majorEastAsia"/>
          <w:b w:val="1"/>
          <w:kern w:val="0"/>
          <w:sz w:val="22"/>
        </w:rPr>
      </w:pPr>
      <w:r>
        <w:rPr>
          <w:rFonts w:hint="eastAsia" w:asciiTheme="majorEastAsia" w:hAnsiTheme="majorEastAsia" w:eastAsiaTheme="majorEastAsia"/>
          <w:b w:val="1"/>
          <w:kern w:val="0"/>
          <w:sz w:val="22"/>
        </w:rPr>
        <w:t>【避難者支援拠点の救護所等の担当一覧】</w:t>
      </w:r>
    </w:p>
    <w:tbl>
      <w:tblPr>
        <w:tblStyle w:val="34"/>
        <w:tblW w:w="9505" w:type="dxa"/>
        <w:tblInd w:w="0" w:type="dxa"/>
        <w:tblLayout w:type="fixed"/>
        <w:tblLook w:firstRow="1" w:lastRow="0" w:firstColumn="1" w:lastColumn="0" w:noHBand="0" w:noVBand="1" w:val="04A0"/>
      </w:tblPr>
      <w:tblGrid>
        <w:gridCol w:w="1304"/>
        <w:gridCol w:w="2268"/>
        <w:gridCol w:w="2268"/>
        <w:gridCol w:w="1256"/>
        <w:gridCol w:w="1366"/>
        <w:gridCol w:w="1043"/>
      </w:tblGrid>
      <w:tr>
        <w:trPr>
          <w:trHeight w:val="567" w:hRule="atLeast"/>
        </w:trPr>
        <w:tc>
          <w:tcPr>
            <w:tcW w:w="1304" w:type="dxa"/>
            <w:tcBorders>
              <w:top w:val="single" w:color="auto" w:sz="12" w:space="0"/>
              <w:left w:val="single" w:color="auto" w:sz="12"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救</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護</w:t>
            </w:r>
            <w:r>
              <w:rPr>
                <w:rFonts w:hint="eastAsia" w:asciiTheme="majorEastAsia" w:hAnsiTheme="majorEastAsia" w:eastAsiaTheme="majorEastAsia"/>
                <w:sz w:val="22"/>
              </w:rPr>
              <w:t xml:space="preserve"> </w:t>
            </w:r>
            <w:r>
              <w:rPr>
                <w:rFonts w:hint="eastAsia" w:asciiTheme="majorEastAsia" w:hAnsiTheme="majorEastAsia" w:eastAsiaTheme="majorEastAsia"/>
                <w:sz w:val="22"/>
              </w:rPr>
              <w:t>所</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設置施設</w:t>
            </w:r>
          </w:p>
        </w:tc>
        <w:tc>
          <w:tcPr>
            <w:tcW w:w="4536" w:type="dxa"/>
            <w:gridSpan w:val="2"/>
            <w:tcBorders>
              <w:top w:val="single" w:color="auto" w:sz="12"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病院・診療所</w:t>
            </w:r>
          </w:p>
        </w:tc>
        <w:tc>
          <w:tcPr>
            <w:tcW w:w="1256" w:type="dxa"/>
            <w:tcBorders>
              <w:top w:val="single" w:color="auto" w:sz="12"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歯科</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診療所</w:t>
            </w:r>
          </w:p>
        </w:tc>
        <w:tc>
          <w:tcPr>
            <w:tcW w:w="1366" w:type="dxa"/>
            <w:tcBorders>
              <w:top w:val="single" w:color="auto" w:sz="12"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薬局</w:t>
            </w:r>
          </w:p>
        </w:tc>
        <w:tc>
          <w:tcPr>
            <w:tcW w:w="1043" w:type="dxa"/>
            <w:tcBorders>
              <w:top w:val="single" w:color="auto" w:sz="12" w:space="0"/>
              <w:left w:val="none" w:color="auto" w:sz="0" w:space="0"/>
              <w:bottom w:val="double"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看護師</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保健師</w:t>
            </w:r>
          </w:p>
        </w:tc>
      </w:tr>
      <w:tr>
        <w:trPr>
          <w:trHeight w:val="567" w:hRule="atLeast"/>
        </w:trPr>
        <w:tc>
          <w:tcPr>
            <w:tcW w:w="1304" w:type="dxa"/>
            <w:vMerge w:val="restart"/>
            <w:tcBorders>
              <w:top w:val="double" w:color="auto" w:sz="4"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赤穂</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小学校</w:t>
            </w:r>
          </w:p>
        </w:tc>
        <w:tc>
          <w:tcPr>
            <w:tcW w:w="226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神戸医院</w:t>
            </w:r>
          </w:p>
        </w:tc>
        <w:tc>
          <w:tcPr>
            <w:tcW w:w="2268"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高山内科クリニック</w:t>
            </w:r>
          </w:p>
        </w:tc>
        <w:tc>
          <w:tcPr>
            <w:tcW w:w="1256"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春日歯科</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医院</w:t>
            </w:r>
          </w:p>
        </w:tc>
        <w:tc>
          <w:tcPr>
            <w:tcW w:w="1366"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高仲薬局</w:t>
            </w:r>
          </w:p>
        </w:tc>
        <w:tc>
          <w:tcPr>
            <w:tcW w:w="1043" w:type="dxa"/>
            <w:vMerge w:val="restart"/>
            <w:tcBorders>
              <w:top w:val="double"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2</w:t>
            </w:r>
            <w:r>
              <w:rPr>
                <w:rFonts w:hint="eastAsia" w:asciiTheme="majorEastAsia" w:hAnsiTheme="majorEastAsia" w:eastAsiaTheme="majorEastAsia"/>
                <w:sz w:val="22"/>
              </w:rPr>
              <w:t>～</w:t>
            </w:r>
            <w:r>
              <w:rPr>
                <w:rFonts w:hint="eastAsia" w:asciiTheme="majorEastAsia" w:hAnsiTheme="majorEastAsia" w:eastAsiaTheme="majorEastAsia"/>
                <w:sz w:val="22"/>
              </w:rPr>
              <w:t>3</w:t>
            </w:r>
            <w:r>
              <w:rPr>
                <w:rFonts w:hint="eastAsia" w:asciiTheme="majorEastAsia" w:hAnsiTheme="majorEastAsia" w:eastAsiaTheme="majorEastAsia"/>
                <w:sz w:val="22"/>
              </w:rPr>
              <w:t>人</w:t>
            </w:r>
          </w:p>
        </w:tc>
      </w:tr>
      <w:tr>
        <w:trPr>
          <w:trHeight w:val="567" w:hRule="atLeast"/>
        </w:trPr>
        <w:tc>
          <w:tcPr>
            <w:tcW w:w="130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前沢眼科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駒ヶ根診療所</w:t>
            </w:r>
          </w:p>
        </w:tc>
        <w:tc>
          <w:tcPr>
            <w:tcW w:w="2268"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駒ヶ根高原</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レディスクリニック</w:t>
            </w:r>
          </w:p>
        </w:tc>
        <w:tc>
          <w:tcPr>
            <w:tcW w:w="1256" w:type="dxa"/>
            <w:vMerge w:val="continue"/>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座光寺内科医院</w:t>
            </w:r>
          </w:p>
        </w:tc>
        <w:tc>
          <w:tcPr>
            <w:tcW w:w="2268"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中谷内科医院</w:t>
            </w:r>
          </w:p>
        </w:tc>
        <w:tc>
          <w:tcPr>
            <w:tcW w:w="1256" w:type="dxa"/>
            <w:vMerge w:val="continue"/>
            <w:vAlign w:val="center"/>
          </w:tcPr>
          <w:p>
            <w:pPr>
              <w:pStyle w:val="0"/>
              <w:spacing w:line="360" w:lineRule="exact"/>
              <w:jc w:val="center"/>
              <w:rPr>
                <w:rFonts w:hint="default" w:asciiTheme="majorEastAsia" w:hAnsiTheme="majorEastAsia" w:eastAsiaTheme="majorEastAsia"/>
                <w:sz w:val="22"/>
              </w:rPr>
            </w:pPr>
          </w:p>
        </w:tc>
        <w:tc>
          <w:tcPr>
            <w:tcW w:w="1366"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ハヤシ薬局</w:t>
            </w:r>
          </w:p>
        </w:tc>
        <w:tc>
          <w:tcPr>
            <w:tcW w:w="1043" w:type="dxa"/>
            <w:vMerge w:val="continue"/>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まつむら小児科医院</w:t>
            </w: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p>
        </w:tc>
        <w:tc>
          <w:tcPr>
            <w:tcW w:w="125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赤穂東</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小学校</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まえやま内科胃腸科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おはようクリニック</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皮フ科形成外科</w:t>
            </w:r>
          </w:p>
        </w:tc>
        <w:tc>
          <w:tcPr>
            <w:tcW w:w="125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田中薬局</w:t>
            </w:r>
          </w:p>
        </w:tc>
        <w:tc>
          <w:tcPr>
            <w:tcW w:w="1043" w:type="dxa"/>
            <w:vMerge w:val="restart"/>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2</w:t>
            </w:r>
            <w:r>
              <w:rPr>
                <w:rFonts w:hint="eastAsia" w:asciiTheme="majorEastAsia" w:hAnsiTheme="majorEastAsia" w:eastAsiaTheme="majorEastAsia"/>
                <w:sz w:val="22"/>
              </w:rPr>
              <w:t>～</w:t>
            </w:r>
            <w:r>
              <w:rPr>
                <w:rFonts w:hint="eastAsia" w:asciiTheme="majorEastAsia" w:hAnsiTheme="majorEastAsia" w:eastAsiaTheme="majorEastAsia"/>
                <w:sz w:val="22"/>
              </w:rPr>
              <w:t>3</w:t>
            </w:r>
            <w:r>
              <w:rPr>
                <w:rFonts w:hint="eastAsia" w:asciiTheme="majorEastAsia" w:hAnsiTheme="majorEastAsia" w:eastAsiaTheme="majorEastAsia"/>
                <w:sz w:val="22"/>
              </w:rPr>
              <w:t>人</w:t>
            </w:r>
          </w:p>
        </w:tc>
      </w:tr>
      <w:tr>
        <w:trPr>
          <w:trHeight w:val="567" w:hRule="atLeast"/>
        </w:trPr>
        <w:tc>
          <w:tcPr>
            <w:tcW w:w="1304" w:type="dxa"/>
            <w:vMerge w:val="continue"/>
            <w:tcBorders>
              <w:top w:val="none" w:color="auto" w:sz="0" w:space="0"/>
              <w:left w:val="single" w:color="auto" w:sz="12" w:space="0"/>
              <w:bottom w:val="single" w:color="auto" w:sz="4"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下平けやき診療所</w:t>
            </w:r>
          </w:p>
        </w:tc>
        <w:tc>
          <w:tcPr>
            <w:tcW w:w="226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生生堂須田医院</w:t>
            </w:r>
          </w:p>
        </w:tc>
        <w:tc>
          <w:tcPr>
            <w:tcW w:w="1256"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single" w:color="auto" w:sz="4"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よこやま耳鼻咽喉科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医院</w:t>
            </w:r>
          </w:p>
        </w:tc>
        <w:tc>
          <w:tcPr>
            <w:tcW w:w="2268" w:type="dxa"/>
            <w:vAlign w:val="center"/>
          </w:tcPr>
          <w:p>
            <w:pPr>
              <w:pStyle w:val="0"/>
              <w:spacing w:line="360" w:lineRule="exact"/>
              <w:rPr>
                <w:rFonts w:hint="default" w:asciiTheme="majorEastAsia" w:hAnsiTheme="majorEastAsia" w:eastAsiaTheme="majorEastAsia"/>
                <w:sz w:val="22"/>
              </w:rPr>
            </w:pPr>
          </w:p>
        </w:tc>
        <w:tc>
          <w:tcPr>
            <w:tcW w:w="1256" w:type="dxa"/>
            <w:vMerge w:val="continue"/>
            <w:vAlign w:val="center"/>
          </w:tcPr>
          <w:p>
            <w:pPr>
              <w:pStyle w:val="0"/>
              <w:spacing w:line="360" w:lineRule="exact"/>
              <w:jc w:val="center"/>
              <w:rPr>
                <w:rFonts w:hint="default" w:asciiTheme="majorEastAsia" w:hAnsiTheme="majorEastAsia" w:eastAsiaTheme="majorEastAsia"/>
                <w:sz w:val="22"/>
              </w:rPr>
            </w:pPr>
          </w:p>
        </w:tc>
        <w:tc>
          <w:tcPr>
            <w:tcW w:w="1366"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こいで薬局</w:t>
            </w:r>
          </w:p>
        </w:tc>
        <w:tc>
          <w:tcPr>
            <w:tcW w:w="1043" w:type="dxa"/>
            <w:vMerge w:val="continue"/>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なごみの森こころの</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p>
        </w:tc>
        <w:tc>
          <w:tcPr>
            <w:tcW w:w="125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赤穂南</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小学校</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秋城医院</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やまおか耳鼻咽喉科</w:t>
            </w:r>
          </w:p>
        </w:tc>
        <w:tc>
          <w:tcPr>
            <w:tcW w:w="125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菅沼歯科</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医院</w:t>
            </w:r>
          </w:p>
        </w:tc>
        <w:tc>
          <w:tcPr>
            <w:tcW w:w="136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興生堂薬局</w:t>
            </w:r>
          </w:p>
        </w:tc>
        <w:tc>
          <w:tcPr>
            <w:tcW w:w="1043" w:type="dxa"/>
            <w:vMerge w:val="restart"/>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2</w:t>
            </w:r>
            <w:r>
              <w:rPr>
                <w:rFonts w:hint="eastAsia" w:asciiTheme="majorEastAsia" w:hAnsiTheme="majorEastAsia" w:eastAsiaTheme="majorEastAsia"/>
                <w:sz w:val="22"/>
              </w:rPr>
              <w:t>～</w:t>
            </w:r>
            <w:r>
              <w:rPr>
                <w:rFonts w:hint="eastAsia" w:asciiTheme="majorEastAsia" w:hAnsiTheme="majorEastAsia" w:eastAsiaTheme="majorEastAsia"/>
                <w:sz w:val="22"/>
              </w:rPr>
              <w:t>3</w:t>
            </w:r>
            <w:r>
              <w:rPr>
                <w:rFonts w:hint="eastAsia" w:asciiTheme="majorEastAsia" w:hAnsiTheme="majorEastAsia" w:eastAsiaTheme="majorEastAsia"/>
                <w:sz w:val="22"/>
              </w:rPr>
              <w:t>人</w:t>
            </w:r>
          </w:p>
        </w:tc>
      </w:tr>
      <w:tr>
        <w:trPr>
          <w:trHeight w:val="567" w:hRule="atLeast"/>
        </w:trPr>
        <w:tc>
          <w:tcPr>
            <w:tcW w:w="130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つちかね整形外科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2268" w:type="dxa"/>
            <w:vMerge w:val="restart"/>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こまちや東内科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1256" w:type="dxa"/>
            <w:vMerge w:val="continue"/>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vAlign w:val="center"/>
          </w:tcPr>
          <w:p>
            <w:pPr>
              <w:pStyle w:val="0"/>
              <w:spacing w:line="360" w:lineRule="exact"/>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Merge w:val="continue"/>
            <w:vAlign w:val="center"/>
          </w:tcPr>
          <w:p>
            <w:pPr>
              <w:pStyle w:val="0"/>
              <w:spacing w:line="360" w:lineRule="exact"/>
              <w:rPr>
                <w:rFonts w:hint="default" w:asciiTheme="majorEastAsia" w:hAnsiTheme="majorEastAsia" w:eastAsiaTheme="majorEastAsia"/>
                <w:sz w:val="22"/>
              </w:rPr>
            </w:pPr>
          </w:p>
        </w:tc>
        <w:tc>
          <w:tcPr>
            <w:tcW w:w="2268" w:type="dxa"/>
            <w:vMerge w:val="continue"/>
            <w:vAlign w:val="center"/>
          </w:tcPr>
          <w:p>
            <w:pPr>
              <w:pStyle w:val="0"/>
              <w:spacing w:line="360" w:lineRule="exact"/>
              <w:rPr>
                <w:rFonts w:hint="default" w:asciiTheme="majorEastAsia" w:hAnsiTheme="majorEastAsia" w:eastAsiaTheme="majorEastAsia"/>
                <w:sz w:val="22"/>
              </w:rPr>
            </w:pPr>
          </w:p>
        </w:tc>
        <w:tc>
          <w:tcPr>
            <w:tcW w:w="1256" w:type="dxa"/>
            <w:vMerge w:val="continue"/>
            <w:vAlign w:val="center"/>
          </w:tcPr>
          <w:p>
            <w:pPr>
              <w:pStyle w:val="0"/>
              <w:spacing w:line="360" w:lineRule="exact"/>
              <w:jc w:val="center"/>
              <w:rPr>
                <w:rFonts w:hint="default" w:asciiTheme="majorEastAsia" w:hAnsiTheme="majorEastAsia" w:eastAsiaTheme="majorEastAsia"/>
                <w:sz w:val="22"/>
              </w:rPr>
            </w:pPr>
          </w:p>
        </w:tc>
        <w:tc>
          <w:tcPr>
            <w:tcW w:w="1366" w:type="dxa"/>
            <w:vMerge w:val="restart"/>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共創未来</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駒ヶ根薬局</w:t>
            </w:r>
          </w:p>
        </w:tc>
        <w:tc>
          <w:tcPr>
            <w:tcW w:w="1043" w:type="dxa"/>
            <w:vMerge w:val="continue"/>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かしの実クリニック</w:t>
            </w:r>
          </w:p>
        </w:tc>
        <w:tc>
          <w:tcPr>
            <w:tcW w:w="226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駒ヶ根泌尿器科</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125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中沢</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小学校</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木下医院</w:t>
            </w:r>
          </w:p>
        </w:tc>
        <w:tc>
          <w:tcPr>
            <w:tcW w:w="226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p>
        </w:tc>
        <w:tc>
          <w:tcPr>
            <w:tcW w:w="125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東正歯科</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医院</w:t>
            </w:r>
          </w:p>
        </w:tc>
        <w:tc>
          <w:tcPr>
            <w:tcW w:w="136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湖北堂薬局</w:t>
            </w:r>
          </w:p>
        </w:tc>
        <w:tc>
          <w:tcPr>
            <w:tcW w:w="1043" w:type="dxa"/>
            <w:vMerge w:val="restart"/>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2</w:t>
            </w:r>
            <w:r>
              <w:rPr>
                <w:rFonts w:hint="eastAsia" w:asciiTheme="majorEastAsia" w:hAnsiTheme="majorEastAsia" w:eastAsiaTheme="majorEastAsia"/>
                <w:sz w:val="22"/>
              </w:rPr>
              <w:t>～</w:t>
            </w:r>
            <w:r>
              <w:rPr>
                <w:rFonts w:hint="eastAsia" w:asciiTheme="majorEastAsia" w:hAnsiTheme="majorEastAsia" w:eastAsiaTheme="majorEastAsia"/>
                <w:sz w:val="22"/>
              </w:rPr>
              <w:t>3</w:t>
            </w:r>
            <w:r>
              <w:rPr>
                <w:rFonts w:hint="eastAsia" w:asciiTheme="majorEastAsia" w:hAnsiTheme="majorEastAsia" w:eastAsiaTheme="majorEastAsia"/>
                <w:sz w:val="22"/>
              </w:rPr>
              <w:t>人</w:t>
            </w:r>
          </w:p>
        </w:tc>
      </w:tr>
      <w:tr>
        <w:trPr>
          <w:trHeight w:val="567" w:hRule="atLeast"/>
        </w:trPr>
        <w:tc>
          <w:tcPr>
            <w:tcW w:w="1304"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4536" w:type="dxa"/>
            <w:gridSpan w:val="2"/>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（状況に応じ、赤穂小学校救護所、赤穂東小学校救護所からの応援を検討する）</w:t>
            </w:r>
          </w:p>
        </w:tc>
        <w:tc>
          <w:tcPr>
            <w:tcW w:w="125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36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c>
          <w:tcPr>
            <w:tcW w:w="1043"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p>
        </w:tc>
      </w:tr>
      <w:tr>
        <w:trPr>
          <w:trHeight w:val="567" w:hRule="atLeast"/>
        </w:trPr>
        <w:tc>
          <w:tcPr>
            <w:tcW w:w="1304" w:type="dxa"/>
            <w:vMerge w:val="restart"/>
            <w:tcBorders>
              <w:top w:val="single" w:color="auto" w:sz="12" w:space="0"/>
              <w:left w:val="single" w:color="auto" w:sz="12"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東伊那</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小学校</w:t>
            </w:r>
          </w:p>
        </w:tc>
        <w:tc>
          <w:tcPr>
            <w:tcW w:w="2268"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東伊那すこやか</w:t>
            </w:r>
          </w:p>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クリニック</w:t>
            </w:r>
          </w:p>
        </w:tc>
        <w:tc>
          <w:tcPr>
            <w:tcW w:w="2268"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trike w:val="1"/>
                <w:sz w:val="22"/>
              </w:rPr>
            </w:pPr>
          </w:p>
        </w:tc>
        <w:tc>
          <w:tcPr>
            <w:tcW w:w="1256"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池上歯科</w:t>
            </w:r>
          </w:p>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医院</w:t>
            </w:r>
          </w:p>
        </w:tc>
        <w:tc>
          <w:tcPr>
            <w:tcW w:w="1366"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アイルニコニコ薬局</w:t>
            </w:r>
          </w:p>
        </w:tc>
        <w:tc>
          <w:tcPr>
            <w:tcW w:w="1043" w:type="dxa"/>
            <w:vMerge w:val="restart"/>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2</w:t>
            </w:r>
            <w:r>
              <w:rPr>
                <w:rFonts w:hint="eastAsia" w:asciiTheme="majorEastAsia" w:hAnsiTheme="majorEastAsia" w:eastAsiaTheme="majorEastAsia"/>
                <w:sz w:val="22"/>
              </w:rPr>
              <w:t>～</w:t>
            </w:r>
            <w:r>
              <w:rPr>
                <w:rFonts w:hint="eastAsia" w:asciiTheme="majorEastAsia" w:hAnsiTheme="majorEastAsia" w:eastAsiaTheme="majorEastAsia"/>
                <w:sz w:val="22"/>
              </w:rPr>
              <w:t>3</w:t>
            </w:r>
            <w:r>
              <w:rPr>
                <w:rFonts w:hint="eastAsia" w:asciiTheme="majorEastAsia" w:hAnsiTheme="majorEastAsia" w:eastAsiaTheme="majorEastAsia"/>
                <w:sz w:val="22"/>
              </w:rPr>
              <w:t>人</w:t>
            </w:r>
          </w:p>
        </w:tc>
      </w:tr>
      <w:tr>
        <w:trPr>
          <w:trHeight w:val="567" w:hRule="atLeast"/>
        </w:trPr>
        <w:tc>
          <w:tcPr>
            <w:tcW w:w="1304"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2268"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1256"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c>
          <w:tcPr>
            <w:tcW w:w="1366"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南山堂薬局</w:t>
            </w:r>
          </w:p>
        </w:tc>
        <w:tc>
          <w:tcPr>
            <w:tcW w:w="1043"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top"/>
          </w:tcPr>
          <w:p>
            <w:pPr>
              <w:pStyle w:val="0"/>
              <w:spacing w:line="360" w:lineRule="exact"/>
              <w:rPr>
                <w:rFonts w:hint="default" w:asciiTheme="majorEastAsia" w:hAnsiTheme="majorEastAsia" w:eastAsiaTheme="majorEastAsia"/>
                <w:sz w:val="22"/>
              </w:rPr>
            </w:pP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7" behindDoc="0" locked="0" layoutInCell="1" hidden="0" allowOverlap="1">
                <wp:simplePos x="0" y="0"/>
                <wp:positionH relativeFrom="column">
                  <wp:posOffset>0</wp:posOffset>
                </wp:positionH>
                <wp:positionV relativeFrom="paragraph">
                  <wp:posOffset>-76200</wp:posOffset>
                </wp:positionV>
                <wp:extent cx="6010275" cy="828675"/>
                <wp:effectExtent l="35560" t="35560" r="57150" b="67945"/>
                <wp:wrapNone/>
                <wp:docPr id="1209" name="AutoShape 254"/>
                <a:graphic xmlns:a="http://schemas.openxmlformats.org/drawingml/2006/main">
                  <a:graphicData uri="http://schemas.microsoft.com/office/word/2010/wordprocessingShape">
                    <wps:wsp>
                      <wps:cNvPr id="1209" name="AutoShape 254"/>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(6) </w:t>
                            </w:r>
                            <w:r>
                              <w:rPr>
                                <w:rFonts w:hint="eastAsia" w:asciiTheme="majorEastAsia" w:hAnsiTheme="majorEastAsia" w:eastAsiaTheme="majorEastAsia"/>
                                <w:kern w:val="0"/>
                                <w:sz w:val="24"/>
                              </w:rPr>
                              <w:t>衛生に関する役割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4" style="z-index:107;height:65.25pt;mso-wrap-distance-left:9pt;width:473.25pt;mso-wrap-distance-top:0pt;mso-position-horizontal-relative:text;position:absolute;margin-top:-6pt;margin-left:0pt;mso-position-vertical-relative:text;mso-wrap-distance-bottom:0pt;mso-wrap-distance-right:9pt;v-text-anchor:top;" o:spid="_x0000_s1209"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(6) </w:t>
                      </w:r>
                      <w:r>
                        <w:rPr>
                          <w:rFonts w:hint="eastAsia" w:asciiTheme="majorEastAsia" w:hAnsiTheme="majorEastAsia" w:eastAsiaTheme="majorEastAsia"/>
                          <w:kern w:val="0"/>
                          <w:sz w:val="24"/>
                        </w:rPr>
                        <w:t>衛生に関する役割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（１）ゴミに関すること</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避難所では多人数が生活するために、大量のゴミが発生します。また、特に災害発生直後の混乱した状況では、ゴミの収集も滞るおそれがあります。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①ゴミ集積場の設置</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清掃車が出入りしやすい場所</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調理室など、衛生に対して十分に注意を払わなければならない箇所から離れた場所</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居住空間からある程度以上離れ、臭気などが避けられる場所</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直射日光が当たりにくく、できるだけ屋根のある場所</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②ゴミの分別収集の徹底とゴミ集積場の清潔確保</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通常通りの分別収集をするよう呼びかけます。</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危険物（空になったカセットボンベ等）の分別には特に注意を払います。</w:t>
      </w:r>
    </w:p>
    <w:p>
      <w:pPr>
        <w:pStyle w:val="0"/>
        <w:spacing w:line="360" w:lineRule="exact"/>
        <w:ind w:firstLine="660" w:firstLineChars="3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各世帯から出るゴミは居住組ごとにゴミ袋を設置してまとめ、ゴミ集積場に捨てます。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（２）風呂に関すること</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多人数の避難者が生活する避難所において、避難者が平等にかつ快適に入浴の機会を　得られるようにします。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①避難所内に仮設風呂・シャワーが設置されない場合</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もらい湯を奨励します。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地域内の公衆浴場の開設状況を把握し、利用を呼びかけます。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②避難所内に仮設風呂・シャワーが設置された場合</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男女別に利用時間を設定します。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当番を決めて交代で清掃を行います。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（３）トイレに関すること</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ライフラインが寸断され、水が自由に使用できない状況下では、トイレの確保は深刻な問題となります。避難者の人数に応じたトイレを確保し、その衛生状態を保つことは、避難所運営において、重要な仕事で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①トイレの使用可能状況の調査</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施設内のトイレの排水管が使用可能かどうか早急に調べます。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排水管が使用不可能な場合は、トイレを使用禁止とし、張り紙をするなどして避難者に知らせます。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②仮設トイレの要請</w:t>
      </w:r>
    </w:p>
    <w:p>
      <w:pPr>
        <w:pStyle w:val="0"/>
        <w:spacing w:line="360" w:lineRule="exact"/>
        <w:ind w:left="850" w:leftChars="300"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既設トイレが使用できない場合は、速やかに仮設トイレを設置します。</w:t>
      </w:r>
    </w:p>
    <w:p>
      <w:pPr>
        <w:pStyle w:val="0"/>
        <w:spacing w:line="360" w:lineRule="exact"/>
        <w:ind w:left="850" w:leftChars="300" w:hanging="220" w:hangingChars="100"/>
        <w:rPr>
          <w:rFonts w:hint="default" w:asciiTheme="minorEastAsia" w:hAnsiTheme="minorEastAsia"/>
          <w:kern w:val="0"/>
          <w:sz w:val="22"/>
        </w:rPr>
      </w:pPr>
      <w:r>
        <w:rPr>
          <w:rFonts w:hint="eastAsia" w:asciiTheme="minorEastAsia" w:hAnsiTheme="minorEastAsia"/>
          <w:kern w:val="0"/>
          <w:sz w:val="22"/>
        </w:rPr>
        <w:t>（※仮設トイレは、避難者支援拠点備蓄倉庫にあります。）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inorEastAsia" w:hAnsiTheme="minorEastAsia"/>
          <w:kern w:val="0"/>
          <w:sz w:val="22"/>
        </w:rPr>
        <w:t>■多数の避難者がいる避難所では、既設トイレの使用可否に関わらず、速やかに仮設トイレを設置します。（概ね１００</w:t>
      </w:r>
      <w:r>
        <w:rPr>
          <w:rFonts w:hint="default" w:asciiTheme="minorEastAsia" w:hAnsiTheme="minorEastAsia"/>
          <w:kern w:val="0"/>
          <w:sz w:val="22"/>
        </w:rPr>
        <w:t>人当たり１基）</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屋外で照明設備を確保する必要がある場合もあります。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③トイレ用水の確保</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排水管が使用可能な場合には、汚物を流すための用水を確保し、トイレを使用します。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④トイレの衛生管理</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トイレの清掃・消毒は、（当初は毎日数度ずつ）定期的に行います。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避難者にトイレの清潔な使用方法について、十分に呼びかけます。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トイレ入口には消毒水を手洗い用として用意します。消毒水は作成日時を明記し、定期的に交換します。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清掃用具、汚物専用容器、トイレットペーパーの確保にも注意します。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（４）掃除に関すること</w:t>
      </w:r>
      <w:r>
        <w:rPr>
          <w:rFonts w:hint="default" w:asciiTheme="majorEastAsia" w:hAnsiTheme="majorEastAsia" w:eastAsiaTheme="majorEastAsia"/>
          <w:kern w:val="0"/>
          <w:sz w:val="22"/>
        </w:rPr>
        <w:t xml:space="preserve"> </w:t>
      </w:r>
    </w:p>
    <w:p>
      <w:pPr>
        <w:pStyle w:val="0"/>
        <w:spacing w:line="360" w:lineRule="exact"/>
        <w:ind w:firstLine="660" w:firstLineChars="300"/>
        <w:rPr>
          <w:rFonts w:hint="default" w:asciiTheme="minorEastAsia" w:hAnsiTheme="minorEastAsia"/>
          <w:kern w:val="0"/>
          <w:sz w:val="22"/>
        </w:rPr>
      </w:pPr>
      <w:r>
        <w:rPr>
          <w:rFonts w:hint="eastAsia" w:asciiTheme="minorEastAsia" w:hAnsiTheme="minorEastAsia"/>
          <w:kern w:val="0"/>
          <w:sz w:val="22"/>
        </w:rPr>
        <w:t>■多くの人が共同生活を行う避難所では、避難者全員が、避難所内の清掃を心がけます。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■共有部分の掃除は、居住組を単位に当番制をつくり、交代で清掃を実施します。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■居室部分の掃除は、毎日１回の清掃時間を設け、実施します。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（５）衛生管理に関すること</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ライフラインが停止し、物資が不足する中での避難所生活は、決して衛生的なものとはいえません。疾病の発生を予防し、快適な避難所環境を作るために、衛生管理には十分に注意を払います。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①「手洗い」の徹底</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手洗い用の消毒液を調達して消毒水を作り、トイレなどに用意し、手洗いを励行します。消毒水は、作った日時を明確にし、定期的に交換を行います。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季節によっては、施設内の必要箇所（特に調理室など）を消毒するための消毒液などを調達し、定期的に消毒を実施します。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②食器の衛生管理</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衛生管理の観点から、食器はできるだけ使い捨てを使用します。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使い捨ての食器が十分に調達できない場合には、使い捨ての食器又は通常の食器の再　利用も行います。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食器の再利用を行う場合には、各自の用いる食器を特定して、食器の洗浄などは各自が責任を持って行います。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③感染症予防対策</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inorEastAsia" w:hAnsiTheme="minorEastAsia"/>
          <w:kern w:val="0"/>
          <w:sz w:val="22"/>
        </w:rPr>
        <w:t>■避難所での集団生活においては、風邪などの感染症がまん延しやすくなるため、十分な予防策を講じます。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外出から帰ってきたら、手を洗いとうがいをするなど、感染症に対して十分な予防策を講じます。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マスクやうがい薬など、感染症予防のために必要なものは、適宜、食料・物資に関係する班の担当者を通して災害対策本部に要望します。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（６）ペットに関すること</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災害が起こると、人間と同様にペットも生活の場を失います。さまざまな人が生活する避難所内で人間とペットが共存していくためには、一定のルールを設け、トラブルにならないよう注意します。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①居室部分へのペットの持込禁止</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多種多様の価値観を持つ人が共同生活を行う場では、ペットの飼育をめぐるトラブル　が発生しがちです。また、動物アレルギーの人がいる可能性を考慮し、居室へのペット持ち込みは禁止します。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②飼育のための専用スペースの設置</w:t>
      </w:r>
    </w:p>
    <w:p>
      <w:pPr>
        <w:pStyle w:val="0"/>
        <w:spacing w:line="360" w:lineRule="exact"/>
        <w:ind w:left="850" w:leftChars="300" w:hanging="220" w:hangingChars="100"/>
        <w:rPr>
          <w:rFonts w:hint="default" w:asciiTheme="minorEastAsia" w:hAnsiTheme="min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ペットと避難所で共同生活を行うため、ペットの飼育及びペットの飼育場所の清掃は、飼い主が全責任を負って管理します。</w:t>
      </w:r>
    </w:p>
    <w:p>
      <w:pPr>
        <w:pStyle w:val="0"/>
        <w:spacing w:line="360" w:lineRule="exact"/>
        <w:rPr>
          <w:rFonts w:hint="default" w:asciiTheme="minorEastAsia" w:hAnsiTheme="minorEastAsia"/>
          <w:kern w:val="0"/>
          <w:sz w:val="22"/>
        </w:rPr>
      </w:pPr>
    </w:p>
    <w:p>
      <w:pPr>
        <w:pStyle w:val="0"/>
        <w:ind w:right="-11" w:firstLine="442" w:firstLineChars="200"/>
        <w:jc w:val="left"/>
        <w:rPr>
          <w:rFonts w:hint="default" w:asciiTheme="majorEastAsia" w:hAnsiTheme="majorEastAsia" w:eastAsiaTheme="majorEastAsia"/>
          <w:b w:val="1"/>
          <w:sz w:val="22"/>
        </w:rPr>
      </w:pPr>
      <w:r>
        <w:rPr>
          <w:rFonts w:hint="eastAsia" w:asciiTheme="majorEastAsia" w:hAnsiTheme="majorEastAsia" w:eastAsiaTheme="majorEastAsia"/>
          <w:b w:val="1"/>
          <w:sz w:val="22"/>
        </w:rPr>
        <w:t>【避難所における</w:t>
      </w:r>
      <w:r>
        <w:rPr>
          <w:rFonts w:hint="default" w:asciiTheme="majorEastAsia" w:hAnsiTheme="majorEastAsia" w:eastAsiaTheme="majorEastAsia"/>
          <w:b w:val="1"/>
          <w:sz w:val="22"/>
        </w:rPr>
        <w:t>ペット</w:t>
      </w:r>
      <w:r>
        <w:rPr>
          <w:rFonts w:hint="eastAsia" w:asciiTheme="majorEastAsia" w:hAnsiTheme="majorEastAsia" w:eastAsiaTheme="majorEastAsia"/>
          <w:b w:val="1"/>
          <w:sz w:val="22"/>
        </w:rPr>
        <w:t>に</w:t>
      </w:r>
      <w:r>
        <w:rPr>
          <w:rFonts w:hint="default" w:asciiTheme="majorEastAsia" w:hAnsiTheme="majorEastAsia" w:eastAsiaTheme="majorEastAsia"/>
          <w:b w:val="1"/>
          <w:sz w:val="22"/>
        </w:rPr>
        <w:t>関するルール</w:t>
      </w:r>
      <w:r>
        <w:rPr>
          <w:rFonts w:hint="eastAsia" w:asciiTheme="majorEastAsia" w:hAnsiTheme="majorEastAsia" w:eastAsiaTheme="majorEastAsia"/>
          <w:b w:val="1"/>
          <w:sz w:val="22"/>
        </w:rPr>
        <w:t>例】</w:t>
      </w:r>
    </w:p>
    <w:tbl>
      <w:tblPr>
        <w:tblStyle w:val="34"/>
        <w:tblW w:w="8762" w:type="dxa"/>
        <w:tblInd w:w="562" w:type="dxa"/>
        <w:tblLayout w:type="fixed"/>
        <w:tblLook w:firstRow="1" w:lastRow="0" w:firstColumn="1" w:lastColumn="0" w:noHBand="0" w:noVBand="1" w:val="04A0"/>
      </w:tblPr>
      <w:tblGrid>
        <w:gridCol w:w="8762"/>
      </w:tblGrid>
      <w:tr>
        <w:trPr/>
        <w:tc>
          <w:tcPr>
            <w:tcW w:w="8782" w:type="dxa"/>
            <w:tcBorders>
              <w:top w:val="double" w:color="auto" w:sz="4" w:space="0"/>
              <w:left w:val="double" w:color="auto" w:sz="4" w:space="0"/>
              <w:bottom w:val="double" w:color="auto" w:sz="4" w:space="0"/>
              <w:right w:val="double" w:color="auto" w:sz="4" w:space="0"/>
              <w:tl2br w:val="none" w:color="auto" w:sz="0" w:space="0"/>
              <w:tr2bl w:val="none" w:color="auto" w:sz="0" w:space="0"/>
            </w:tcBorders>
            <w:vAlign w:val="top"/>
          </w:tcPr>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◆ペットは、他の避難所利用者の理解と協力のもと、飼い主が責任をもって飼育することを原則とします。</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◆ペットは、指定された場所に必ずつなぐか、ゲージの中で飼育してください。</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◆ペットの飼育場所は、飼い主の手によって常に清潔にし、必要に応じて消毒を行ってください。</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◆ペットの食料は飼い主が用意してください。また、給餌の時間を決め、その都度綺麗に片付けてください。</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◆ペットによる苦情、危害防止に努めてください。</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◆屋外の指定された場所で排泄をさせ、後始末をきちんと行ってください。</w:t>
            </w:r>
          </w:p>
          <w:p>
            <w:pPr>
              <w:pStyle w:val="0"/>
              <w:ind w:left="210" w:right="-11" w:hanging="210" w:hanging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◆ノミの駆除に努めてください。</w:t>
            </w:r>
          </w:p>
          <w:p>
            <w:pPr>
              <w:pStyle w:val="0"/>
              <w:ind w:left="210" w:right="-11" w:hanging="210" w:hangingChars="100"/>
              <w:rPr>
                <w:rFonts w:hint="default" w:asciiTheme="minorEastAsia" w:hAnsiTheme="minorEastAsia"/>
                <w:sz w:val="22"/>
              </w:rPr>
            </w:pPr>
            <w:r>
              <w:rPr>
                <w:rFonts w:hint="eastAsia" w:ascii="HG丸ｺﾞｼｯｸM-PRO" w:hAnsi="HG丸ｺﾞｼｯｸM-PRO" w:eastAsia="HG丸ｺﾞｼｯｸM-PRO"/>
                <w:sz w:val="21"/>
              </w:rPr>
              <w:t>◆運動やブラッシングは、必ず屋外で行ってください。</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（７）生活用水の確保</w:t>
      </w:r>
      <w:r>
        <w:rPr>
          <w:rFonts w:hint="default" w:asciiTheme="majorEastAsia" w:hAnsiTheme="majorEastAsia" w:eastAsiaTheme="majorEastAsia"/>
          <w:kern w:val="0"/>
          <w:sz w:val="22"/>
        </w:rPr>
        <w:t xml:space="preserve"> </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災害時に生活用水を確保することは、非常に重要な仕事です。生活用水の確保は、労力を必要とする仕事なので、避難者全員で協力して行います。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①水の用途に応じた使用区別</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■飲料・調理用</w:t>
      </w:r>
      <w:r>
        <w:rPr>
          <w:rFonts w:hint="default" w:asciiTheme="minorEastAsia" w:hAnsiTheme="min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■手洗い・洗顔・歯磨き・食器洗い用</w:t>
      </w:r>
      <w:r>
        <w:rPr>
          <w:rFonts w:hint="default" w:asciiTheme="minorEastAsia" w:hAnsiTheme="min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■風呂・洗濯用</w:t>
      </w:r>
      <w:r>
        <w:rPr>
          <w:rFonts w:hint="default" w:asciiTheme="minorEastAsia" w:hAnsiTheme="min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■トイレ用</w:t>
      </w:r>
      <w:r>
        <w:rPr>
          <w:rFonts w:hint="default" w:asciiTheme="minorEastAsia" w:hAnsiTheme="minorEastAsia"/>
          <w:kern w:val="0"/>
          <w:sz w:val="22"/>
        </w:rPr>
        <w:t xml:space="preserve"> </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②飲料・調理用の確保</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飲料用の水は、原則として救援物資として届くペットボトルを使用します。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ペットボトルはできるだけ冷暗所に保管し、開栓後は長く保存しないよう注意します。</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ペットボトルの水が確保できない場合には、給水車の水やろ過水を利用します。</w:t>
      </w:r>
    </w:p>
    <w:p>
      <w:pPr>
        <w:pStyle w:val="0"/>
        <w:spacing w:line="360" w:lineRule="exact"/>
        <w:rPr>
          <w:rFonts w:hint="default" w:asciiTheme="majorEastAsia" w:hAnsiTheme="majorEastAsia" w:eastAsiaTheme="majorEastAsia"/>
          <w:kern w:val="0"/>
          <w:sz w:val="22"/>
        </w:rPr>
      </w:pPr>
    </w:p>
    <w:p>
      <w:pPr>
        <w:pStyle w:val="0"/>
        <w:spacing w:line="360" w:lineRule="exact"/>
        <w:ind w:firstLine="440" w:firstLineChars="200"/>
        <w:rPr>
          <w:rFonts w:hint="default" w:asciiTheme="majorEastAsia" w:hAnsiTheme="majorEastAsia" w:eastAsiaTheme="majorEastAsia"/>
          <w:kern w:val="0"/>
          <w:sz w:val="22"/>
        </w:rPr>
      </w:pPr>
      <w:r>
        <w:rPr>
          <w:rFonts w:hint="eastAsia" w:asciiTheme="majorEastAsia" w:hAnsiTheme="majorEastAsia" w:eastAsiaTheme="majorEastAsia"/>
          <w:kern w:val="0"/>
          <w:sz w:val="22"/>
        </w:rPr>
        <w:t>③手洗い・洗顔・歯磨き・食器洗い用の確保</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給水車の水やろ過器によってろ過した水を用いることを基本とし、水の保管に際して　は、清潔を保つように留意します。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「手洗い・洗顔等用」として使用した水は、トイレ用水として再利用を心がけます。</w:t>
      </w:r>
    </w:p>
    <w:p>
      <w:pPr>
        <w:pStyle w:val="0"/>
        <w:widowControl w:val="1"/>
        <w:jc w:val="left"/>
        <w:rPr>
          <w:rFonts w:hint="default" w:asciiTheme="majorEastAsia" w:hAnsiTheme="majorEastAsia" w:eastAsiaTheme="majorEastAsia"/>
          <w:kern w:val="0"/>
          <w:sz w:val="22"/>
        </w:rPr>
      </w:pPr>
    </w:p>
    <w:p>
      <w:pPr>
        <w:pStyle w:val="0"/>
        <w:widowControl w:val="1"/>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（８）感染症感染拡大防止対策</w:t>
      </w:r>
    </w:p>
    <w:p>
      <w:pPr>
        <w:pStyle w:val="0"/>
        <w:widowControl w:val="1"/>
        <w:ind w:firstLine="440" w:firstLineChars="200"/>
        <w:jc w:val="left"/>
        <w:rPr>
          <w:rFonts w:hint="default" w:asciiTheme="majorEastAsia" w:hAnsiTheme="majorEastAsia" w:eastAsiaTheme="majorEastAsia"/>
          <w:kern w:val="0"/>
          <w:sz w:val="22"/>
        </w:rPr>
      </w:pPr>
      <w:r>
        <w:rPr>
          <w:rFonts w:hint="eastAsia" w:asciiTheme="majorEastAsia" w:hAnsiTheme="majorEastAsia" w:eastAsiaTheme="majorEastAsia"/>
          <w:sz w:val="22"/>
        </w:rPr>
        <w:t>①手洗い・咳エチケット等の基本的対策の徹底</w:t>
      </w:r>
    </w:p>
    <w:p>
      <w:pPr>
        <w:pStyle w:val="0"/>
        <w:widowControl w:val="1"/>
        <w:ind w:left="850" w:leftChars="300" w:hanging="220" w:hangingChars="100"/>
        <w:jc w:val="left"/>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sz w:val="22"/>
        </w:rPr>
        <w:t>避難者や避難所運営スタッフは、頻繁に手洗いするとともに、咳エチケット等の基本的な感染対策を徹底します。</w:t>
      </w:r>
    </w:p>
    <w:p>
      <w:pPr>
        <w:pStyle w:val="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②避難所の衛生環境の確保</w:t>
      </w:r>
    </w:p>
    <w:p>
      <w:pPr>
        <w:pStyle w:val="0"/>
        <w:ind w:left="850" w:leftChars="300" w:hanging="220" w:hangingChars="100"/>
        <w:rPr>
          <w:rFonts w:hint="default" w:asciiTheme="majorEastAsia" w:hAnsiTheme="majorEastAsia" w:eastAsiaTheme="majorEastAsia"/>
          <w:sz w:val="22"/>
        </w:rPr>
      </w:pPr>
      <w:r>
        <w:rPr>
          <w:rFonts w:hint="eastAsia" w:asciiTheme="majorEastAsia" w:hAnsiTheme="majorEastAsia" w:eastAsiaTheme="majorEastAsia"/>
          <w:kern w:val="0"/>
          <w:sz w:val="22"/>
        </w:rPr>
        <w:t>■</w:t>
      </w:r>
      <w:r>
        <w:rPr>
          <w:rFonts w:hint="eastAsia" w:asciiTheme="minorEastAsia" w:hAnsiTheme="minorEastAsia"/>
          <w:sz w:val="22"/>
        </w:rPr>
        <w:t>物品等は、定期的に、および目に見える汚れがあるときに、家庭用洗剤を用いて清掃や消毒をするなど、避難所の衛生環境をできる限り整えます。</w:t>
      </w:r>
    </w:p>
    <w:p>
      <w:pPr>
        <w:pStyle w:val="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③十分な換気の実施・スペースの確保</w:t>
      </w:r>
    </w:p>
    <w:p>
      <w:pPr>
        <w:pStyle w:val="0"/>
        <w:ind w:left="850" w:leftChars="300" w:hanging="220" w:hangingChars="100"/>
        <w:rPr>
          <w:rFonts w:hint="default" w:asciiTheme="majorEastAsia" w:hAnsiTheme="majorEastAsia" w:eastAsiaTheme="majorEastAsia"/>
          <w:sz w:val="22"/>
        </w:rPr>
      </w:pPr>
      <w:r>
        <w:rPr>
          <w:rFonts w:hint="eastAsia" w:asciiTheme="majorEastAsia" w:hAnsiTheme="majorEastAsia" w:eastAsiaTheme="majorEastAsia"/>
          <w:kern w:val="0"/>
          <w:sz w:val="22"/>
        </w:rPr>
        <w:t>■</w:t>
      </w:r>
      <w:r>
        <w:rPr>
          <w:rFonts w:hint="eastAsia" w:asciiTheme="minorEastAsia" w:hAnsiTheme="minorEastAsia"/>
          <w:sz w:val="22"/>
        </w:rPr>
        <w:t>避難所内については、十分な換気に努めるとともに、世帯間の間隔を２ｍ以上確保するなど、人と人の間隔を、２ｍ（最低１ｍ）確保します。</w:t>
      </w:r>
    </w:p>
    <w:p>
      <w:pPr>
        <w:pStyle w:val="0"/>
        <w:rPr>
          <w:rFonts w:hint="default" w:asciiTheme="majorEastAsia" w:hAnsiTheme="majorEastAsia" w:eastAsiaTheme="majorEastAsia"/>
          <w:sz w:val="22"/>
        </w:rPr>
      </w:pPr>
    </w:p>
    <w:p>
      <w:pPr>
        <w:pStyle w:val="0"/>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④有症状者のための専用スペースの確保</w:t>
      </w:r>
    </w:p>
    <w:p>
      <w:pPr>
        <w:pStyle w:val="0"/>
        <w:ind w:firstLine="660" w:firstLineChars="300"/>
        <w:rPr>
          <w:rFonts w:hint="default" w:asciiTheme="majorEastAsia" w:hAnsiTheme="majorEastAsia" w:eastAsiaTheme="majorEastAsia"/>
          <w:sz w:val="22"/>
        </w:rPr>
      </w:pPr>
      <w:r>
        <w:rPr>
          <w:rFonts w:hint="eastAsia" w:asciiTheme="majorEastAsia" w:hAnsiTheme="majorEastAsia" w:eastAsiaTheme="majorEastAsia"/>
          <w:kern w:val="0"/>
          <w:sz w:val="22"/>
        </w:rPr>
        <w:t>■</w:t>
      </w:r>
      <w:r>
        <w:rPr>
          <w:rFonts w:hint="eastAsia" w:asciiTheme="minorEastAsia" w:hAnsiTheme="minorEastAsia"/>
          <w:sz w:val="22"/>
        </w:rPr>
        <w:t>発熱、咳等の症状が現れた者に対する、専用のスペースを確保します。</w:t>
      </w: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8" behindDoc="0" locked="0" layoutInCell="1" hidden="0" allowOverlap="1">
                <wp:simplePos x="0" y="0"/>
                <wp:positionH relativeFrom="column">
                  <wp:posOffset>0</wp:posOffset>
                </wp:positionH>
                <wp:positionV relativeFrom="paragraph">
                  <wp:posOffset>-38100</wp:posOffset>
                </wp:positionV>
                <wp:extent cx="6010275" cy="828675"/>
                <wp:effectExtent l="35560" t="35560" r="57150" b="67945"/>
                <wp:wrapNone/>
                <wp:docPr id="1210" name="AutoShape 259"/>
                <a:graphic xmlns:a="http://schemas.openxmlformats.org/drawingml/2006/main">
                  <a:graphicData uri="http://schemas.microsoft.com/office/word/2010/wordprocessingShape">
                    <wps:wsp>
                      <wps:cNvPr id="1210" name="AutoShape 259"/>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(7) </w:t>
                            </w:r>
                            <w:r>
                              <w:rPr>
                                <w:rFonts w:hint="eastAsia" w:asciiTheme="majorEastAsia" w:hAnsiTheme="majorEastAsia" w:eastAsiaTheme="majorEastAsia"/>
                                <w:kern w:val="0"/>
                                <w:sz w:val="24"/>
                              </w:rPr>
                              <w:t>ボランティアに関する役割</w:t>
                            </w:r>
                          </w:p>
                        </w:txbxContent>
                      </wps:txbx>
                      <wps:bodyPr rot="0" vertOverflow="overflow" horzOverflow="overflow" wrap="square" lIns="74295" tIns="8890" rIns="74295" bIns="8890" anchor="t" anchorCtr="0" upright="1"/>
                    </wps:wsp>
                  </a:graphicData>
                </a:graphic>
              </wp:anchor>
            </w:drawing>
          </mc:Choice>
          <mc:Fallback>
            <w:pict>
              <v:roundrect id="AutoShape 259" style="z-index:108;height:65.25pt;mso-wrap-distance-left:9pt;width:473.25pt;mso-wrap-distance-top:0pt;mso-position-horizontal-relative:text;position:absolute;margin-top:-3pt;margin-left:0pt;mso-position-vertical-relative:text;mso-wrap-distance-bottom:0pt;mso-wrap-distance-right:9pt;v-text-anchor:top;" o:spid="_x0000_s1210"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６．各活動班の役割</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(7) </w:t>
                      </w:r>
                      <w:r>
                        <w:rPr>
                          <w:rFonts w:hint="eastAsia" w:asciiTheme="majorEastAsia" w:hAnsiTheme="majorEastAsia" w:eastAsiaTheme="majorEastAsia"/>
                          <w:kern w:val="0"/>
                          <w:sz w:val="24"/>
                        </w:rPr>
                        <w:t>ボランティアに関する役割</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（１）ボランティアの要請</w:t>
      </w:r>
      <w:r>
        <w:rPr>
          <w:rFonts w:hint="default" w:asciiTheme="majorEastAsia" w:hAnsiTheme="majorEastAsia" w:eastAsiaTheme="majorEastAsia"/>
          <w:kern w:val="0"/>
          <w:sz w:val="22"/>
        </w:rPr>
        <w:t xml:space="preserve"> </w:t>
      </w:r>
    </w:p>
    <w:p>
      <w:pPr>
        <w:pStyle w:val="0"/>
        <w:spacing w:line="360" w:lineRule="exact"/>
        <w:ind w:firstLine="660" w:firstLineChars="300"/>
        <w:rPr>
          <w:rFonts w:hint="default" w:asciiTheme="majorEastAsia" w:hAnsiTheme="majorEastAsia" w:eastAsiaTheme="majorEastAsia"/>
          <w:kern w:val="0"/>
          <w:sz w:val="22"/>
        </w:rPr>
      </w:pPr>
      <w:r>
        <w:rPr>
          <w:rFonts w:hint="eastAsia" w:asciiTheme="minorEastAsia" w:hAnsiTheme="minorEastAsia"/>
          <w:kern w:val="0"/>
          <w:sz w:val="22"/>
        </w:rPr>
        <w:t>■災害時、避難所へは多数のボランティアが詰めかけることが予想されます。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inorEastAsia" w:hAnsiTheme="minorEastAsia"/>
          <w:kern w:val="0"/>
          <w:sz w:val="22"/>
        </w:rPr>
        <w:t>■避難所に直接訪ねてきたボランティアの方々については、県や駒ヶ根市社会福祉協議　会の受入れ窓口でボランティア登録を行うようお願いします。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ボランティアが必要な場合は、駒ヶ根市災害対策本部を経由し、駒ヶ根市社会福祉協議会に設置される災害ボランティアセンターに要請します。</w:t>
      </w: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（２）ボランティアの受入れ</w:t>
      </w:r>
      <w:r>
        <w:rPr>
          <w:rFonts w:hint="default" w:asciiTheme="majorEastAsia" w:hAnsiTheme="majorEastAsia" w:eastAsiaTheme="majorEastAsia"/>
          <w:kern w:val="0"/>
          <w:sz w:val="22"/>
        </w:rPr>
        <w:t xml:space="preserve"> </w:t>
      </w:r>
    </w:p>
    <w:p>
      <w:pPr>
        <w:pStyle w:val="0"/>
        <w:spacing w:line="360" w:lineRule="exact"/>
        <w:ind w:left="850" w:leftChars="300" w:hanging="220" w:hangingChars="100"/>
        <w:rPr>
          <w:rFonts w:hint="default" w:asciiTheme="minorEastAsia" w:hAnsiTheme="minorEastAsia"/>
          <w:kern w:val="0"/>
          <w:sz w:val="22"/>
        </w:rPr>
      </w:pPr>
      <w:r>
        <w:rPr>
          <w:rFonts w:hint="eastAsia" w:asciiTheme="minorEastAsia" w:hAnsiTheme="minorEastAsia"/>
          <w:kern w:val="0"/>
          <w:sz w:val="22"/>
        </w:rPr>
        <w:t>■災害時は、ボランティアに頼りすぎにならないように注意しながら、ボランティアに協力を仰ぎ、避難所を効率よく運営していきます。</w:t>
      </w:r>
    </w:p>
    <w:p>
      <w:pPr>
        <w:pStyle w:val="0"/>
        <w:spacing w:line="360" w:lineRule="exact"/>
        <w:ind w:left="850" w:leftChars="300" w:hanging="220" w:hangingChars="100"/>
        <w:rPr>
          <w:rFonts w:hint="default" w:asciiTheme="minorEastAsia" w:hAnsiTheme="minorEastAsia"/>
          <w:kern w:val="0"/>
          <w:sz w:val="22"/>
        </w:rPr>
      </w:pPr>
      <w:r>
        <w:rPr>
          <w:rFonts w:hint="eastAsia" w:asciiTheme="minorEastAsia" w:hAnsiTheme="minorEastAsia"/>
          <w:kern w:val="0"/>
          <w:sz w:val="22"/>
        </w:rPr>
        <w:t>■避難所運営の中で、特にマンパワーの大きくかかる部分については、必要に応じてボランティアの支援を受けます。</w:t>
      </w:r>
    </w:p>
    <w:p>
      <w:pPr>
        <w:pStyle w:val="0"/>
        <w:spacing w:line="360" w:lineRule="exact"/>
        <w:ind w:left="850" w:leftChars="300" w:hanging="220" w:hangingChars="100"/>
        <w:rPr>
          <w:rFonts w:hint="default" w:asciiTheme="majorEastAsia" w:hAnsiTheme="majorEastAsia" w:eastAsiaTheme="majorEastAsia"/>
          <w:kern w:val="0"/>
          <w:sz w:val="22"/>
        </w:rPr>
      </w:pPr>
      <w:r>
        <w:rPr>
          <w:rFonts w:hint="eastAsia" w:asciiTheme="majorEastAsia" w:hAnsiTheme="majorEastAsia" w:eastAsiaTheme="majorEastAsia"/>
          <w:kern w:val="0"/>
          <w:sz w:val="22"/>
        </w:rPr>
        <w:t>■</w:t>
      </w:r>
      <w:r>
        <w:rPr>
          <w:rFonts w:hint="eastAsia" w:asciiTheme="minorEastAsia" w:hAnsiTheme="minorEastAsia"/>
          <w:kern w:val="0"/>
          <w:sz w:val="22"/>
        </w:rPr>
        <w:t>災害ボランティアセンターに要請した人員や役割に応じた、ボランティアの受入れ窓　口を設置します。</w: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（３）ボランティアの管理</w:t>
      </w:r>
      <w:r>
        <w:rPr>
          <w:rFonts w:hint="default" w:asciiTheme="majorEastAsia" w:hAnsiTheme="majorEastAsia" w:eastAsiaTheme="majorEastAsia"/>
          <w:kern w:val="0"/>
          <w:sz w:val="22"/>
        </w:rPr>
        <w:t xml:space="preserve"> </w:t>
      </w:r>
    </w:p>
    <w:p>
      <w:pPr>
        <w:pStyle w:val="0"/>
        <w:spacing w:line="360" w:lineRule="exact"/>
        <w:ind w:firstLine="880" w:firstLineChars="400"/>
        <w:rPr>
          <w:rFonts w:hint="default" w:asciiTheme="majorEastAsia" w:hAnsiTheme="majorEastAsia" w:eastAsiaTheme="majorEastAsia"/>
          <w:kern w:val="0"/>
          <w:sz w:val="22"/>
        </w:rPr>
      </w:pPr>
      <w:r>
        <w:rPr>
          <w:rFonts w:hint="eastAsia" w:asciiTheme="minorEastAsia" w:hAnsiTheme="minorEastAsia"/>
          <w:kern w:val="0"/>
          <w:sz w:val="22"/>
        </w:rPr>
        <w:t>ボランティアに対してどのような協力を求めるかについて、運営委員会で検討します。</w:t>
      </w:r>
    </w:p>
    <w:p>
      <w:pPr>
        <w:pStyle w:val="0"/>
        <w:spacing w:line="360" w:lineRule="exact"/>
        <w:ind w:left="630" w:leftChars="300" w:firstLine="220" w:firstLineChars="100"/>
        <w:rPr>
          <w:rFonts w:hint="default" w:asciiTheme="minorEastAsia" w:hAnsiTheme="minorEastAsia"/>
          <w:kern w:val="0"/>
          <w:sz w:val="22"/>
        </w:rPr>
      </w:pPr>
      <w:r>
        <w:rPr>
          <w:rFonts w:hint="eastAsia" w:asciiTheme="minorEastAsia" w:hAnsiTheme="minorEastAsia"/>
          <w:kern w:val="0"/>
          <w:sz w:val="22"/>
        </w:rPr>
        <w:t>専門的な知識や経験を持つＮＰＯ等からの助言を参考に、避難者に寄り添った避難所　運営を心がけましょう。</w:t>
      </w: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inorEastAsia" w:hAnsiTheme="min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09" behindDoc="0" locked="0" layoutInCell="1" hidden="0" allowOverlap="1">
                <wp:simplePos x="0" y="0"/>
                <wp:positionH relativeFrom="column">
                  <wp:posOffset>0</wp:posOffset>
                </wp:positionH>
                <wp:positionV relativeFrom="paragraph">
                  <wp:posOffset>-85725</wp:posOffset>
                </wp:positionV>
                <wp:extent cx="6010275" cy="828675"/>
                <wp:effectExtent l="35560" t="33655" r="57150" b="69850"/>
                <wp:wrapNone/>
                <wp:docPr id="1211" name="AutoShape 261"/>
                <a:graphic xmlns:a="http://schemas.openxmlformats.org/drawingml/2006/main">
                  <a:graphicData uri="http://schemas.microsoft.com/office/word/2010/wordprocessingShape">
                    <wps:wsp>
                      <wps:cNvPr id="1211" name="AutoShape 261"/>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７．避難所の閉鎖</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避難所の縮小</w:t>
                            </w:r>
                          </w:p>
                        </w:txbxContent>
                      </wps:txbx>
                      <wps:bodyPr rot="0" vertOverflow="overflow" horzOverflow="overflow" wrap="square" lIns="74295" tIns="8890" rIns="74295" bIns="8890" anchor="t" anchorCtr="0" upright="1"/>
                    </wps:wsp>
                  </a:graphicData>
                </a:graphic>
              </wp:anchor>
            </w:drawing>
          </mc:Choice>
          <mc:Fallback>
            <w:pict>
              <v:roundrect id="AutoShape 261" style="z-index:109;height:65.25pt;mso-wrap-distance-left:9pt;width:473.25pt;mso-wrap-distance-top:0pt;mso-position-horizontal-relative:text;position:absolute;margin-top:-6.75pt;margin-left:0pt;mso-position-vertical-relative:text;mso-wrap-distance-bottom:0pt;mso-wrap-distance-right:9pt;v-text-anchor:top;" o:spid="_x0000_s1211"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７．避難所の閉鎖</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(1) </w:t>
                      </w:r>
                      <w:r>
                        <w:rPr>
                          <w:rFonts w:hint="eastAsia" w:asciiTheme="majorEastAsia" w:hAnsiTheme="majorEastAsia" w:eastAsiaTheme="majorEastAsia"/>
                          <w:kern w:val="0"/>
                          <w:sz w:val="24"/>
                        </w:rPr>
                        <w:t>避難所の縮小</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（１）ライフライン、道路などの復旧が進み、応急仮設住宅の建設や被災住宅の修理などが行われると、避難者の移転によって避難所生活者は減少していきます。</w:t>
      </w:r>
    </w:p>
    <w:p>
      <w:pPr>
        <w:pStyle w:val="0"/>
        <w:spacing w:before="170" w:beforeLines="50" w:beforeAutospacing="0"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（２）避難者の減少に合わせ､避難所の閉鎖を視野に入れながら、避難所運営委員会の再編を行います。</w:t>
      </w:r>
    </w:p>
    <w:p>
      <w:pPr>
        <w:pStyle w:val="0"/>
        <w:spacing w:line="360" w:lineRule="exact"/>
        <w:ind w:left="660" w:hanging="660" w:hangingChars="300"/>
        <w:rPr>
          <w:rFonts w:hint="default" w:asciiTheme="majorEastAsia" w:hAnsiTheme="majorEastAsia" w:eastAsiaTheme="majorEastAsia"/>
          <w:kern w:val="0"/>
          <w:sz w:val="22"/>
        </w:rPr>
      </w:pPr>
    </w:p>
    <w:tbl>
      <w:tblPr>
        <w:tblStyle w:val="34"/>
        <w:tblW w:w="8505" w:type="dxa"/>
        <w:tblInd w:w="660" w:type="dxa"/>
        <w:tblLayout w:type="fixed"/>
        <w:tblLook w:firstRow="1" w:lastRow="0" w:firstColumn="1" w:lastColumn="0" w:noHBand="0" w:noVBand="1" w:val="04A0"/>
      </w:tblPr>
      <w:tblGrid>
        <w:gridCol w:w="2835"/>
        <w:gridCol w:w="1701"/>
        <w:gridCol w:w="3969"/>
      </w:tblGrid>
      <w:tr>
        <w:trPr>
          <w:trHeight w:val="454" w:hRule="atLeast"/>
        </w:trPr>
        <w:tc>
          <w:tcPr>
            <w:tcW w:w="2835" w:type="dxa"/>
            <w:tcBorders>
              <w:top w:val="single" w:color="auto" w:sz="6" w:space="0"/>
              <w:left w:val="single" w:color="auto" w:sz="6"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チェック項目</w:t>
            </w:r>
          </w:p>
        </w:tc>
        <w:tc>
          <w:tcPr>
            <w:tcW w:w="1701" w:type="dxa"/>
            <w:tcBorders>
              <w:top w:val="single" w:color="auto" w:sz="6"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w:t>
            </w:r>
          </w:p>
        </w:tc>
        <w:tc>
          <w:tcPr>
            <w:tcW w:w="3969" w:type="dxa"/>
            <w:tcBorders>
              <w:top w:val="single" w:color="auto" w:sz="6" w:space="0"/>
              <w:left w:val="none" w:color="auto" w:sz="0" w:space="0"/>
              <w:bottom w:val="none" w:color="auto" w:sz="0" w:space="0"/>
              <w:right w:val="single" w:color="auto" w:sz="6"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チェック内容</w:t>
            </w:r>
          </w:p>
        </w:tc>
      </w:tr>
      <w:tr>
        <w:trPr>
          <w:trHeight w:val="850" w:hRule="atLeast"/>
        </w:trPr>
        <w:tc>
          <w:tcPr>
            <w:tcW w:w="2835" w:type="dxa"/>
            <w:tcBorders>
              <w:top w:val="none" w:color="auto" w:sz="0" w:space="0"/>
              <w:left w:val="single" w:color="auto" w:sz="6"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活動班の再編成</w:t>
            </w:r>
          </w:p>
        </w:tc>
        <w:tc>
          <w:tcPr>
            <w:tcW w:w="1701" w:type="dxa"/>
            <w:vAlign w:val="center"/>
          </w:tcPr>
          <w:p>
            <w:pPr>
              <w:pStyle w:val="0"/>
              <w:spacing w:line="360" w:lineRule="exact"/>
              <w:rPr>
                <w:rFonts w:hint="default" w:asciiTheme="majorEastAsia" w:hAnsiTheme="majorEastAsia" w:eastAsiaTheme="majorEastAsia"/>
                <w:sz w:val="22"/>
              </w:rPr>
            </w:pPr>
          </w:p>
        </w:tc>
        <w:tc>
          <w:tcPr>
            <w:tcW w:w="3969" w:type="dxa"/>
            <w:tcBorders>
              <w:top w:val="none" w:color="auto" w:sz="0" w:space="0"/>
              <w:left w:val="none" w:color="auto" w:sz="0" w:space="0"/>
              <w:bottom w:val="none" w:color="auto" w:sz="0" w:space="0"/>
              <w:right w:val="single" w:color="auto" w:sz="6" w:space="0"/>
              <w:tl2br w:val="none" w:color="auto" w:sz="0" w:space="0"/>
              <w:tr2bl w:val="none" w:color="auto" w:sz="0" w:space="0"/>
            </w:tcBorders>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避難者数の減少に伴い、活動班の編成を見直します。</w:t>
            </w:r>
          </w:p>
        </w:tc>
      </w:tr>
      <w:tr>
        <w:trPr>
          <w:trHeight w:val="850" w:hRule="atLeast"/>
        </w:trPr>
        <w:tc>
          <w:tcPr>
            <w:tcW w:w="2835" w:type="dxa"/>
            <w:tcBorders>
              <w:top w:val="none" w:color="auto" w:sz="0"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避難所内の居住区画などの見直し</w:t>
            </w:r>
          </w:p>
        </w:tc>
        <w:tc>
          <w:tcPr>
            <w:tcW w:w="1701" w:type="dxa"/>
            <w:tcBorders>
              <w:top w:val="none" w:color="auto" w:sz="0"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p>
        </w:tc>
        <w:tc>
          <w:tcPr>
            <w:tcW w:w="3969" w:type="dxa"/>
            <w:tcBorders>
              <w:top w:val="none" w:color="auto" w:sz="0" w:space="0"/>
              <w:left w:val="none" w:color="auto" w:sz="0" w:space="0"/>
              <w:bottom w:val="single" w:color="auto" w:sz="6" w:space="0"/>
              <w:right w:val="single" w:color="auto" w:sz="6" w:space="0"/>
              <w:tl2br w:val="none" w:color="auto" w:sz="0" w:space="0"/>
              <w:tr2bl w:val="none" w:color="auto" w:sz="0" w:space="0"/>
            </w:tcBorders>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避難者数の減少にあわせ、居住区画の見直しを行います。</w:t>
            </w:r>
          </w:p>
        </w:tc>
      </w:tr>
    </w:tbl>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default" w:asciiTheme="majorEastAsia" w:hAnsiTheme="majorEastAsia" w:eastAsiaTheme="majorEastAsia"/>
          <w:kern w:val="0"/>
          <w:sz w:val="22"/>
        </w:rPr>
        <mc:AlternateContent>
          <mc:Choice Requires="wps">
            <w:drawing>
              <wp:anchor distT="0" distB="0" distL="114300" distR="114300" simplePos="0" relativeHeight="110" behindDoc="0" locked="0" layoutInCell="1" hidden="0" allowOverlap="1">
                <wp:simplePos x="0" y="0"/>
                <wp:positionH relativeFrom="column">
                  <wp:posOffset>5080</wp:posOffset>
                </wp:positionH>
                <wp:positionV relativeFrom="paragraph">
                  <wp:posOffset>173355</wp:posOffset>
                </wp:positionV>
                <wp:extent cx="6010275" cy="828675"/>
                <wp:effectExtent l="33020" t="32385" r="59690" b="63500"/>
                <wp:wrapNone/>
                <wp:docPr id="1212" name="AutoShape 262"/>
                <a:graphic xmlns:a="http://schemas.openxmlformats.org/drawingml/2006/main">
                  <a:graphicData uri="http://schemas.microsoft.com/office/word/2010/wordprocessingShape">
                    <wps:wsp>
                      <wps:cNvPr id="1212" name="AutoShape 262"/>
                      <wps:cNvSpPr>
                        <a:spLocks noChangeArrowheads="1"/>
                      </wps:cNvSpPr>
                      <wps:spPr>
                        <a:xfrm>
                          <a:off x="0" y="0"/>
                          <a:ext cx="6010275" cy="828675"/>
                        </a:xfrm>
                        <a:prstGeom prst="roundRect">
                          <a:avLst>
                            <a:gd name="adj" fmla="val 16667"/>
                          </a:avLst>
                        </a:prstGeom>
                        <a:solidFill>
                          <a:schemeClr val="accent6">
                            <a:lumMod val="20000"/>
                            <a:lumOff val="80000"/>
                          </a:schemeClr>
                        </a:solidFill>
                        <a:ln w="38100">
                          <a:solidFill>
                            <a:schemeClr val="lt1">
                              <a:lumMod val="95000"/>
                            </a:schemeClr>
                          </a:solidFill>
                          <a:round/>
                          <a:headEnd/>
                          <a:tailEnd/>
                        </a:ln>
                        <a:effectLst>
                          <a:outerShdw dist="28398" dir="3806097" algn="ctr" rotWithShape="0">
                            <a:schemeClr val="accent6">
                              <a:lumMod val="50000"/>
                              <a:alpha val="50000"/>
                            </a:schemeClr>
                          </a:outerShdw>
                        </a:effectLst>
                      </wps:spPr>
                      <wps:txbx>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７．避難所の閉鎖</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避難所の閉鎖</w:t>
                            </w:r>
                          </w:p>
                        </w:txbxContent>
                      </wps:txbx>
                      <wps:bodyPr rot="0" vertOverflow="overflow" horzOverflow="overflow" wrap="square" lIns="74295" tIns="8890" rIns="74295" bIns="8890" anchor="t" anchorCtr="0" upright="1"/>
                    </wps:wsp>
                  </a:graphicData>
                </a:graphic>
              </wp:anchor>
            </w:drawing>
          </mc:Choice>
          <mc:Fallback>
            <w:pict>
              <v:roundrect id="AutoShape 262" style="z-index:110;height:65.25pt;mso-wrap-distance-left:9pt;width:473.25pt;mso-wrap-distance-top:0pt;mso-position-horizontal-relative:text;position:absolute;margin-top:13.65pt;margin-left:0.4pt;mso-position-vertical-relative:text;mso-wrap-distance-bottom:0pt;mso-wrap-distance-right:9pt;v-text-anchor:top;" o:spid="_x0000_s1212" o:allowincell="t" o:allowoverlap="t" filled="t" fillcolor="#fdeadb [665]" stroked="t" strokecolor="#f2f2f2 [3041]" strokeweight="3pt" o:spt="2" arcsize="10923f">
                <v:fill/>
                <v:stroke filltype="solid"/>
                <v:shadow on="t" color="#994806" opacity="32768f" offset="1pt,2pt" matrix="65536f,,,65536f,,"/>
                <v:textbox style="layout-flow:horizontal;" inset="2.0637499999999998mm,0.24694444444444438mm,2.0637499999999998mm,0.24694444444444438mm">
                  <w:txbxContent>
                    <w:p>
                      <w:pPr>
                        <w:pStyle w:val="0"/>
                        <w:rPr>
                          <w:rFonts w:hint="default" w:asciiTheme="majorEastAsia" w:hAnsiTheme="majorEastAsia" w:eastAsiaTheme="majorEastAsia"/>
                          <w:sz w:val="32"/>
                        </w:rPr>
                      </w:pPr>
                      <w:r>
                        <w:rPr>
                          <w:rFonts w:hint="eastAsia" w:asciiTheme="majorEastAsia" w:hAnsiTheme="majorEastAsia" w:eastAsiaTheme="majorEastAsia"/>
                          <w:sz w:val="32"/>
                        </w:rPr>
                        <w:t>７．避難所の閉鎖</w:t>
                      </w:r>
                    </w:p>
                    <w:p>
                      <w:pPr>
                        <w:pStyle w:val="0"/>
                        <w:autoSpaceDE w:val="0"/>
                        <w:autoSpaceDN w:val="0"/>
                        <w:adjustRightInd w:val="0"/>
                        <w:ind w:firstLine="720" w:firstLineChars="300"/>
                        <w:jc w:val="left"/>
                        <w:rPr>
                          <w:rFonts w:hint="default" w:asciiTheme="majorEastAsia" w:hAnsiTheme="majorEastAsia" w:eastAsiaTheme="majorEastAsia"/>
                          <w:kern w:val="0"/>
                          <w:sz w:val="28"/>
                        </w:rPr>
                      </w:pPr>
                      <w:r>
                        <w:rPr>
                          <w:rFonts w:hint="eastAsia" w:asciiTheme="majorEastAsia" w:hAnsiTheme="majorEastAsia" w:eastAsiaTheme="majorEastAsia"/>
                          <w:kern w:val="0"/>
                          <w:sz w:val="24"/>
                        </w:rPr>
                        <w:t xml:space="preserve">(2) </w:t>
                      </w:r>
                      <w:r>
                        <w:rPr>
                          <w:rFonts w:hint="eastAsia" w:asciiTheme="majorEastAsia" w:hAnsiTheme="majorEastAsia" w:eastAsiaTheme="majorEastAsia"/>
                          <w:kern w:val="0"/>
                          <w:sz w:val="24"/>
                        </w:rPr>
                        <w:t>避難所の閉鎖</w:t>
                      </w:r>
                    </w:p>
                  </w:txbxContent>
                </v:textbox>
                <v:imagedata o:title=""/>
                <w10:wrap type="none" anchorx="text" anchory="text"/>
              </v:roundrect>
            </w:pict>
          </mc:Fallback>
        </mc:AlternateContent>
      </w: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p>
    <w:p>
      <w:pPr>
        <w:pStyle w:val="0"/>
        <w:spacing w:line="360" w:lineRule="exact"/>
        <w:rPr>
          <w:rFonts w:hint="default" w:asciiTheme="majorEastAsia" w:hAnsiTheme="majorEastAsia" w:eastAsiaTheme="majorEastAsia"/>
          <w:kern w:val="0"/>
          <w:sz w:val="22"/>
        </w:rPr>
      </w:pPr>
      <w:r>
        <w:rPr>
          <w:rFonts w:hint="eastAsia" w:asciiTheme="majorEastAsia" w:hAnsiTheme="majorEastAsia" w:eastAsiaTheme="majorEastAsia"/>
          <w:kern w:val="0"/>
          <w:sz w:val="22"/>
        </w:rPr>
        <w:t>（１）避難所運営委員会を開催し、避難所の閉鎖について検討します。</w:t>
      </w:r>
    </w:p>
    <w:p>
      <w:pPr>
        <w:pStyle w:val="0"/>
        <w:spacing w:before="170" w:beforeLines="50" w:beforeAutospacing="0" w:line="360" w:lineRule="exact"/>
        <w:ind w:left="660" w:hanging="660" w:hangingChars="300"/>
        <w:rPr>
          <w:rFonts w:hint="default" w:asciiTheme="majorEastAsia" w:hAnsiTheme="majorEastAsia" w:eastAsiaTheme="majorEastAsia"/>
          <w:kern w:val="0"/>
          <w:sz w:val="22"/>
        </w:rPr>
      </w:pPr>
      <w:r>
        <w:rPr>
          <w:rFonts w:hint="eastAsia" w:asciiTheme="majorEastAsia" w:hAnsiTheme="majorEastAsia" w:eastAsiaTheme="majorEastAsia"/>
          <w:kern w:val="0"/>
          <w:sz w:val="22"/>
        </w:rPr>
        <w:t>（２）駒ヶ根市災害対策本部と連携しながら、避難者名簿など避難所に関係した資料を災害対策本部へ引継ぎます。</w:t>
      </w:r>
    </w:p>
    <w:p>
      <w:pPr>
        <w:pStyle w:val="0"/>
        <w:spacing w:line="360" w:lineRule="exact"/>
        <w:rPr>
          <w:rFonts w:hint="default" w:asciiTheme="majorEastAsia" w:hAnsiTheme="majorEastAsia" w:eastAsiaTheme="majorEastAsia"/>
          <w:kern w:val="0"/>
          <w:sz w:val="22"/>
        </w:rPr>
      </w:pPr>
    </w:p>
    <w:tbl>
      <w:tblPr>
        <w:tblStyle w:val="34"/>
        <w:tblW w:w="8505" w:type="dxa"/>
        <w:tblInd w:w="718" w:type="dxa"/>
        <w:tblLayout w:type="fixed"/>
        <w:tblLook w:firstRow="1" w:lastRow="0" w:firstColumn="1" w:lastColumn="0" w:noHBand="0" w:noVBand="1" w:val="04A0"/>
      </w:tblPr>
      <w:tblGrid>
        <w:gridCol w:w="2835"/>
        <w:gridCol w:w="1701"/>
        <w:gridCol w:w="3969"/>
      </w:tblGrid>
      <w:tr>
        <w:trPr>
          <w:trHeight w:val="454" w:hRule="atLeast"/>
        </w:trPr>
        <w:tc>
          <w:tcPr>
            <w:tcW w:w="2835" w:type="dxa"/>
            <w:tcBorders>
              <w:top w:val="single" w:color="auto" w:sz="6"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チェック項目</w:t>
            </w:r>
          </w:p>
        </w:tc>
        <w:tc>
          <w:tcPr>
            <w:tcW w:w="1701" w:type="dxa"/>
            <w:tcBorders>
              <w:top w:val="single" w:color="auto" w:sz="6"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w:t>
            </w:r>
          </w:p>
        </w:tc>
        <w:tc>
          <w:tcPr>
            <w:tcW w:w="3969" w:type="dxa"/>
            <w:tcBorders>
              <w:top w:val="single" w:color="auto" w:sz="6"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360" w:lineRule="exact"/>
              <w:jc w:val="center"/>
              <w:rPr>
                <w:rFonts w:hint="default" w:asciiTheme="majorEastAsia" w:hAnsiTheme="majorEastAsia" w:eastAsiaTheme="majorEastAsia"/>
                <w:sz w:val="22"/>
              </w:rPr>
            </w:pPr>
            <w:r>
              <w:rPr>
                <w:rFonts w:hint="eastAsia" w:asciiTheme="majorEastAsia" w:hAnsiTheme="majorEastAsia" w:eastAsiaTheme="majorEastAsia"/>
                <w:sz w:val="22"/>
              </w:rPr>
              <w:t>チェック内容</w:t>
            </w:r>
          </w:p>
        </w:tc>
      </w:tr>
      <w:tr>
        <w:trPr>
          <w:trHeight w:val="850" w:hRule="atLeast"/>
        </w:trPr>
        <w:tc>
          <w:tcPr>
            <w:tcW w:w="2835" w:type="dxa"/>
            <w:tcBorders>
              <w:top w:val="single" w:color="auto" w:sz="6"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避難所運営委員会の開催</w:t>
            </w:r>
          </w:p>
        </w:tc>
        <w:tc>
          <w:tcPr>
            <w:tcW w:w="1701" w:type="dxa"/>
            <w:tcBorders>
              <w:top w:val="single" w:color="auto" w:sz="6"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rPr>
                <w:rFonts w:hint="default" w:asciiTheme="majorEastAsia" w:hAnsiTheme="majorEastAsia" w:eastAsiaTheme="majorEastAsia"/>
                <w:sz w:val="22"/>
              </w:rPr>
            </w:pPr>
          </w:p>
        </w:tc>
        <w:tc>
          <w:tcPr>
            <w:tcW w:w="3969" w:type="dxa"/>
            <w:tcBorders>
              <w:top w:val="single" w:color="auto" w:sz="6"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60" w:lineRule="exact"/>
              <w:ind w:left="220" w:hanging="220" w:hangingChars="100"/>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避難所の閉鎖について、避難者の合意形成を行います</w:t>
            </w:r>
            <w:r>
              <w:rPr>
                <w:rFonts w:hint="default" w:asciiTheme="majorEastAsia" w:hAnsiTheme="majorEastAsia" w:eastAsiaTheme="majorEastAsia"/>
                <w:sz w:val="22"/>
              </w:rPr>
              <w:t xml:space="preserve"> </w:t>
            </w:r>
          </w:p>
        </w:tc>
      </w:tr>
      <w:tr>
        <w:trPr>
          <w:trHeight w:val="850" w:hRule="atLeast"/>
        </w:trPr>
        <w:tc>
          <w:tcPr>
            <w:tcW w:w="2835"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駒ヶ根市災害対策本部（区災害対策本部</w:t>
            </w:r>
            <w:r>
              <w:rPr>
                <w:rFonts w:hint="default" w:asciiTheme="majorEastAsia" w:hAnsiTheme="majorEastAsia" w:eastAsiaTheme="majorEastAsia"/>
                <w:sz w:val="22"/>
              </w:rPr>
              <w:t>）</w:t>
            </w:r>
            <w:r>
              <w:rPr>
                <w:rFonts w:hint="eastAsia" w:asciiTheme="majorEastAsia" w:hAnsiTheme="majorEastAsia" w:eastAsiaTheme="majorEastAsia"/>
                <w:sz w:val="22"/>
              </w:rPr>
              <w:t>との連携</w:t>
            </w:r>
          </w:p>
        </w:tc>
        <w:tc>
          <w:tcPr>
            <w:tcW w:w="1701" w:type="dxa"/>
            <w:vAlign w:val="center"/>
          </w:tcPr>
          <w:p>
            <w:pPr>
              <w:pStyle w:val="0"/>
              <w:spacing w:line="360" w:lineRule="exact"/>
              <w:rPr>
                <w:rFonts w:hint="default" w:asciiTheme="majorEastAsia" w:hAnsiTheme="majorEastAsia" w:eastAsiaTheme="majorEastAsia"/>
                <w:sz w:val="22"/>
              </w:rPr>
            </w:pPr>
          </w:p>
        </w:tc>
        <w:tc>
          <w:tcPr>
            <w:tcW w:w="396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引継物品の確認</w:t>
            </w:r>
          </w:p>
        </w:tc>
      </w:tr>
      <w:tr>
        <w:trPr>
          <w:trHeight w:val="850" w:hRule="atLeast"/>
        </w:trPr>
        <w:tc>
          <w:tcPr>
            <w:tcW w:w="2835" w:type="dxa"/>
            <w:vAlign w:val="center"/>
          </w:tcPr>
          <w:p>
            <w:pPr>
              <w:pStyle w:val="0"/>
              <w:spacing w:line="360" w:lineRule="exact"/>
              <w:rPr>
                <w:rFonts w:hint="default" w:asciiTheme="majorEastAsia" w:hAnsiTheme="majorEastAsia" w:eastAsiaTheme="majorEastAsia"/>
                <w:sz w:val="22"/>
              </w:rPr>
            </w:pPr>
            <w:r>
              <w:rPr>
                <w:rFonts w:hint="eastAsia" w:asciiTheme="majorEastAsia" w:hAnsiTheme="majorEastAsia" w:eastAsiaTheme="majorEastAsia"/>
                <w:sz w:val="22"/>
              </w:rPr>
              <w:t>避難所の閉鎖</w:t>
            </w:r>
          </w:p>
        </w:tc>
        <w:tc>
          <w:tcPr>
            <w:tcW w:w="1701" w:type="dxa"/>
            <w:vAlign w:val="center"/>
          </w:tcPr>
          <w:p>
            <w:pPr>
              <w:pStyle w:val="0"/>
              <w:spacing w:line="360" w:lineRule="exact"/>
              <w:rPr>
                <w:rFonts w:hint="default" w:asciiTheme="majorEastAsia" w:hAnsiTheme="majorEastAsia" w:eastAsiaTheme="majorEastAsia"/>
                <w:sz w:val="22"/>
              </w:rPr>
            </w:pPr>
          </w:p>
        </w:tc>
        <w:tc>
          <w:tcPr>
            <w:tcW w:w="3969" w:type="dxa"/>
            <w:vAlign w:val="center"/>
          </w:tcPr>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避難所の清掃</w:t>
            </w:r>
            <w:r>
              <w:rPr>
                <w:rFonts w:hint="default" w:asciiTheme="majorEastAsia" w:hAnsiTheme="majorEastAsia" w:eastAsiaTheme="majorEastAsia"/>
                <w:sz w:val="22"/>
              </w:rPr>
              <w:t xml:space="preserve"> </w:t>
            </w:r>
          </w:p>
          <w:p>
            <w:pPr>
              <w:pStyle w:val="0"/>
              <w:spacing w:line="360" w:lineRule="exact"/>
              <w:rPr>
                <w:rFonts w:hint="default" w:asciiTheme="majorEastAsia" w:hAnsiTheme="majorEastAsia" w:eastAsiaTheme="majorEastAsia"/>
                <w:sz w:val="22"/>
              </w:rPr>
            </w:pPr>
            <w:r>
              <w:rPr>
                <w:rFonts w:hint="eastAsia" w:ascii="ＭＳ ゴシック" w:hAnsi="ＭＳ ゴシック" w:eastAsia="ＭＳ ゴシック"/>
                <w:sz w:val="22"/>
              </w:rPr>
              <w:t>■</w:t>
            </w:r>
            <w:r>
              <w:rPr>
                <w:rFonts w:hint="eastAsia" w:asciiTheme="majorEastAsia" w:hAnsiTheme="majorEastAsia" w:eastAsiaTheme="majorEastAsia"/>
                <w:sz w:val="22"/>
              </w:rPr>
              <w:t>使用した備品等の返却</w:t>
            </w:r>
            <w:r>
              <w:rPr>
                <w:rFonts w:hint="default" w:asciiTheme="majorEastAsia" w:hAnsiTheme="majorEastAsia" w:eastAsiaTheme="majorEastAsia"/>
                <w:sz w:val="22"/>
              </w:rPr>
              <w:t xml:space="preserve"> </w:t>
            </w:r>
          </w:p>
          <w:p>
            <w:pPr>
              <w:pStyle w:val="0"/>
              <w:spacing w:line="360" w:lineRule="exact"/>
              <w:ind w:left="220" w:hanging="220" w:hangingChars="100"/>
              <w:rPr>
                <w:rFonts w:hint="default" w:asciiTheme="majorEastAsia" w:hAnsiTheme="majorEastAsia" w:eastAsiaTheme="majorEastAsia"/>
                <w:sz w:val="22"/>
              </w:rPr>
            </w:pPr>
            <w:r>
              <w:rPr>
                <w:rFonts w:hint="eastAsia" w:asciiTheme="majorEastAsia" w:hAnsiTheme="majorEastAsia" w:eastAsiaTheme="majorEastAsia"/>
                <w:sz w:val="22"/>
              </w:rPr>
              <w:t>■施設や物品の破損状況を施設管理者へ報告</w:t>
            </w:r>
          </w:p>
        </w:tc>
      </w:tr>
    </w:tbl>
    <w:p>
      <w:pPr>
        <w:pStyle w:val="0"/>
        <w:widowControl w:val="1"/>
        <w:jc w:val="left"/>
        <w:rPr>
          <w:rFonts w:hint="default" w:asciiTheme="majorEastAsia" w:hAnsiTheme="majorEastAsia" w:eastAsiaTheme="majorEastAsia"/>
          <w:kern w:val="0"/>
          <w:sz w:val="22"/>
        </w:rPr>
      </w:pPr>
    </w:p>
    <w:sectPr>
      <w:footerReference r:id="rId8" w:type="default"/>
      <w:pgSz w:w="11906" w:h="16838"/>
      <w:pgMar w:top="1418" w:right="1134" w:bottom="1134" w:left="1418" w:header="851" w:footer="680" w:gutter="0"/>
      <w:pgNumType w:fmt="numberInDash" w:start="1"/>
      <w:cols w:space="720"/>
      <w:textDirection w:val="lrTb"/>
      <w:docGrid w:type="lines" w:linePitch="34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MS-PGothic">
    <w:panose1 w:val="00000000000000000000"/>
    <w:charset w:val="80"/>
    <w:family w:val="auto"/>
    <w:notTrueType/>
    <w:pitch w:val="fixed"/>
    <w:sig w:usb0="00000000" w:usb1="00000000" w:usb2="00000000" w:usb3="00000000" w:csb0="00020000" w:csb1="00000000"/>
  </w:font>
  <w:font w:name="HG創英角ｺﾞｼｯｸUB">
    <w:panose1 w:val="00000000000000000000"/>
    <w:charset w:val="80"/>
    <w:family w:val="modern"/>
    <w:notTrueType/>
    <w:pitch w:val="fixed"/>
    <w:sig w:usb0="00000000" w:usb1="00000000" w:usb2="00000000" w:usb3="00000000" w:csb0="01008200" w:csb1="00000000"/>
  </w:font>
  <w:font w:name="ＭＳゴシック">
    <w:panose1 w:val="00000000000000000000"/>
    <w:charset w:val="80"/>
    <w:family w:val="auto"/>
    <w:notTrueType/>
    <w:pitch w:val="fixed"/>
    <w:sig w:usb0="00000000" w:usb1="00000000" w:usb2="00000000" w:usb3="00000000" w:csb0="000200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創英角ｺﾞｼｯｸUB">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1205062946"/>
        <w:docPartObj>
          <w:docPartGallery w:val="Page Numbers (Bottom of Page)"/>
          <w:docPartUnique/>
        </w:docPartObj>
      </w:sdtPr>
      <w:sdtEndPr>
        <w:rPr>
          <w:rFonts w:hint="default"/>
        </w:rPr>
      </w:sdtEndPr>
      <w:sdtContent/>
    </w:sdt>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766271350"/>
      <w:docPartObj>
        <w:docPartGallery w:val="Page Numbers (Bottom of Page)"/>
        <w:docPartUnique/>
      </w:docPartObj>
    </w:sdtPr>
    <w:sdtEndPr>
      <w:rPr>
        <w:rFonts w:hint="default"/>
      </w:rPr>
    </w:sdtEndPr>
    <w:sdtContent>
      <w:p>
        <w:pPr>
          <w:pStyle w:val="18"/>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rPr>
          <w:t>- 46 -</w:t>
        </w:r>
        <w:r>
          <w:rPr>
            <w:rFonts w:hint="eastAsia"/>
          </w:rPr>
          <w:fldChar w:fldCharType="end"/>
        </w:r>
      </w:p>
    </w:sdtContent>
  </w:sdt>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42C4C7EC"/>
    <w:lvl w:ilvl="0" w:tplc="4000C334">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05"/>
  <w:drawingGridVerticalSpacing w:val="17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 type="connector" idref="#_x0000_s1161">
          <o:proxy start="" idref="#_x0000_s0" connectloc="-1"/>
          <o:proxy end="" idref="#_x0000_s0" connectloc="-1"/>
        </o:r>
        <o:r id="V:Rule14" type="connector" idref="#_x0000_s1110">
          <o:proxy start="" idref="#_x0000_s0" connectloc="-1"/>
          <o:proxy end="" idref="#_x0000_s0" connectloc="-1"/>
        </o:r>
        <o:r id="V:Rule18" type="connector" idref="#_x0000_s1076">
          <o:proxy start="" idref="#_x0000_s0" connectloc="-1"/>
          <o:proxy end="" idref="#_x0000_s0" connectloc="-1"/>
        </o:r>
        <o:r id="V:Rule56" type="connector" idref="#_x0000_s1138">
          <o:proxy start="" idref="#_x0000_s0" connectloc="-1"/>
          <o:proxy end="" idref="#_x0000_s0" connectloc="-1"/>
        </o:r>
        <o:r id="V:Rule58" type="connector" idref="#_x0000_s1121">
          <o:proxy start="" idref="#_x0000_s0" connectloc="-1"/>
          <o:proxy end="" idref="#_x0000_s0" connectloc="-1"/>
        </o:r>
        <o:r id="V:Rule80" type="connector" idref="#_x0000_s1118">
          <o:proxy start="" idref="#_x0000_s0" connectloc="-1"/>
          <o:proxy end="" idref="#_x0000_s0" connectloc="-1"/>
        </o:r>
        <o:r id="V:Rule122" type="connector" idref="#_x0000_s1129">
          <o:proxy start="" idref="#_x0000_s0" connectloc="-1"/>
          <o:proxy end="" idref="#_x0000_s0" connectloc="-1"/>
        </o:r>
        <o:r id="V:Rule142" type="connector" idref="#_x0000_s1143">
          <o:proxy start="" idref="#_x0000_s0" connectloc="-1"/>
          <o:proxy end="" idref="#_x0000_s0" connectloc="-1"/>
        </o:r>
        <o:r id="V:Rule162" type="connector" idref="#_x0000_s1157">
          <o:proxy start="" idref="#_x0000_s0" connectloc="-1"/>
          <o:proxy end="" idref="#_x0000_s0" connectloc="-1"/>
        </o:r>
        <o:r id="V:Rule206" type="connector" idref="#_x0000_s1151">
          <o:proxy start="" idref="#_x0000_s0" connectloc="-1"/>
          <o:proxy end="" idref="#_x0000_s0" connectloc="-1"/>
        </o:r>
        <o:r id="V:Rule208" type="connector" idref="#_x0000_s1134">
          <o:proxy start="" idref="#_x0000_s0" connectloc="-1"/>
          <o:proxy end="" idref="#_x0000_s0" connectloc="-1"/>
        </o:r>
        <o:r id="V:Rule210" type="connector" idref="#_x0000_s1117">
          <o:proxy start="" idref="#_x0000_s0" connectloc="-1"/>
          <o:proxy end="" idref="#_x0000_s0" connectloc="-1"/>
        </o:r>
        <o:r id="V:Rule276" type="connector" idref="#_x0000_s1125">
          <o:proxy start="" idref="#_x0000_s0" connectloc="-1"/>
          <o:proxy end="" idref="#_x0000_s0" connectloc="-1"/>
        </o:r>
        <o:r id="V:Rule342" type="connector" idref="#_x0000_s1116">
          <o:proxy start="" idref="#_x0000_s0" connectloc="-1"/>
          <o:proxy end="" idref="#_x0000_s0" connectloc="-1"/>
        </o:r>
        <o:r id="V:Rule358" type="connector" idref="#_x0000_s1164">
          <o:proxy start="" idref="#_x0000_s0" connectloc="-1"/>
          <o:proxy end="" idref="#_x0000_s0" connectloc="-1"/>
        </o:r>
        <o:r id="V:Rule360" type="connector" idref="#_x0000_s1147">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paragraph" w:styleId="1">
    <w:name w:val="heading 1"/>
    <w:basedOn w:val="0"/>
    <w:next w:val="0"/>
    <w:link w:val="23"/>
    <w:uiPriority w:val="0"/>
    <w:qFormat/>
    <w:pPr>
      <w:keepNext w:val="1"/>
      <w:outlineLvl w:val="0"/>
    </w:pPr>
    <w:rPr>
      <w:rFonts w:asciiTheme="majorHAnsi" w:hAnsiTheme="majorHAnsi" w:eastAsiaTheme="majorEastAsia"/>
      <w:sz w:val="24"/>
    </w:rPr>
  </w:style>
  <w:style w:type="paragraph" w:styleId="2">
    <w:name w:val="heading 2"/>
    <w:basedOn w:val="0"/>
    <w:next w:val="0"/>
    <w:link w:val="31"/>
    <w:uiPriority w:val="0"/>
    <w:qFormat/>
    <w:pPr>
      <w:keepNext w:val="1"/>
      <w:outlineLvl w:val="1"/>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style>
  <w:style w:type="paragraph" w:styleId="16">
    <w:name w:val="header"/>
    <w:basedOn w:val="0"/>
    <w:next w:val="16"/>
    <w:link w:val="17"/>
    <w:uiPriority w:val="0"/>
    <w:pPr>
      <w:tabs>
        <w:tab w:val="center" w:leader="none" w:pos="4252"/>
        <w:tab w:val="right" w:leader="none" w:pos="8504"/>
      </w:tabs>
      <w:snapToGrid w:val="0"/>
    </w:pPr>
  </w:style>
  <w:style w:type="character" w:styleId="17" w:customStyle="1">
    <w:name w:val="ヘッダー (文字)"/>
    <w:basedOn w:val="10"/>
    <w:next w:val="17"/>
    <w:link w:val="16"/>
    <w:uiPriority w:val="0"/>
    <w:rPr>
      <w:rFonts w:ascii="ＭＳ ゴシック" w:hAnsi="ＭＳ ゴシック" w:eastAsia="ＭＳ ゴシック"/>
    </w:rPr>
  </w:style>
  <w:style w:type="paragraph" w:styleId="18">
    <w:name w:val="footer"/>
    <w:basedOn w:val="0"/>
    <w:next w:val="18"/>
    <w:link w:val="19"/>
    <w:uiPriority w:val="0"/>
    <w:pPr>
      <w:tabs>
        <w:tab w:val="center" w:leader="none" w:pos="4252"/>
        <w:tab w:val="right" w:leader="none" w:pos="8504"/>
      </w:tabs>
      <w:snapToGrid w:val="0"/>
    </w:pPr>
  </w:style>
  <w:style w:type="character" w:styleId="19" w:customStyle="1">
    <w:name w:val="フッター (文字)"/>
    <w:basedOn w:val="10"/>
    <w:next w:val="19"/>
    <w:link w:val="18"/>
    <w:uiPriority w:val="0"/>
    <w:rPr>
      <w:rFonts w:ascii="ＭＳ ゴシック" w:hAnsi="ＭＳ ゴシック" w:eastAsia="ＭＳ ゴシック"/>
    </w:rPr>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paragraph" w:styleId="22">
    <w:name w:val="No Spacing"/>
    <w:next w:val="22"/>
    <w:link w:val="0"/>
    <w:uiPriority w:val="0"/>
    <w:qFormat/>
    <w:pPr>
      <w:widowControl w:val="0"/>
      <w:jc w:val="both"/>
    </w:pPr>
    <w:rPr>
      <w:rFonts w:ascii="HG丸ｺﾞｼｯｸM-PRO" w:hAnsi="HG丸ｺﾞｼｯｸM-PRO" w:eastAsia="HG丸ｺﾞｼｯｸM-PRO"/>
    </w:rPr>
  </w:style>
  <w:style w:type="character" w:styleId="23" w:customStyle="1">
    <w:name w:val="見出し 1 (文字)"/>
    <w:basedOn w:val="10"/>
    <w:next w:val="23"/>
    <w:link w:val="1"/>
    <w:uiPriority w:val="0"/>
    <w:rPr>
      <w:rFonts w:asciiTheme="majorHAnsi" w:hAnsiTheme="majorHAnsi" w:eastAsiaTheme="majorEastAsia"/>
      <w:sz w:val="24"/>
    </w:rPr>
  </w:style>
  <w:style w:type="paragraph" w:styleId="24">
    <w:name w:val="Title"/>
    <w:basedOn w:val="0"/>
    <w:next w:val="0"/>
    <w:link w:val="25"/>
    <w:uiPriority w:val="0"/>
    <w:qFormat/>
    <w:pPr>
      <w:spacing w:before="240" w:beforeLines="0" w:beforeAutospacing="0" w:after="120" w:afterLines="0" w:afterAutospacing="0"/>
      <w:jc w:val="center"/>
      <w:outlineLvl w:val="0"/>
    </w:pPr>
    <w:rPr>
      <w:rFonts w:eastAsia="ＭＳ ゴシック" w:asciiTheme="majorHAnsi" w:hAnsiTheme="majorHAnsi"/>
      <w:sz w:val="32"/>
    </w:rPr>
  </w:style>
  <w:style w:type="character" w:styleId="25" w:customStyle="1">
    <w:name w:val="表題 (文字)"/>
    <w:basedOn w:val="10"/>
    <w:next w:val="25"/>
    <w:link w:val="24"/>
    <w:uiPriority w:val="0"/>
    <w:rPr>
      <w:rFonts w:eastAsia="ＭＳ ゴシック" w:asciiTheme="majorHAnsi" w:hAnsiTheme="majorHAnsi"/>
      <w:sz w:val="32"/>
    </w:rPr>
  </w:style>
  <w:style w:type="paragraph" w:styleId="26" w:customStyle="1">
    <w:name w:val="一太郎"/>
    <w:next w:val="26"/>
    <w:link w:val="0"/>
    <w:uiPriority w:val="0"/>
    <w:pPr>
      <w:widowControl w:val="0"/>
      <w:wordWrap w:val="0"/>
      <w:autoSpaceDE w:val="0"/>
      <w:autoSpaceDN w:val="0"/>
      <w:adjustRightInd w:val="0"/>
      <w:spacing w:line="347" w:lineRule="exact"/>
      <w:jc w:val="both"/>
    </w:pPr>
    <w:rPr>
      <w:rFonts w:ascii="Times New Roman" w:hAnsi="Times New Roman" w:eastAsia="ＭＳ 明朝"/>
      <w:spacing w:val="-2"/>
      <w:kern w:val="0"/>
      <w:sz w:val="24"/>
    </w:rPr>
  </w:style>
  <w:style w:type="character" w:styleId="27">
    <w:name w:val="page number"/>
    <w:basedOn w:val="10"/>
    <w:next w:val="27"/>
    <w:link w:val="0"/>
    <w:uiPriority w:val="0"/>
  </w:style>
  <w:style w:type="paragraph" w:styleId="28" w:customStyle="1">
    <w:name w:val="Default"/>
    <w:next w:val="28"/>
    <w:link w:val="0"/>
    <w:uiPriority w:val="0"/>
    <w:pPr>
      <w:widowControl w:val="0"/>
      <w:autoSpaceDE w:val="0"/>
      <w:autoSpaceDN w:val="0"/>
      <w:adjustRightInd w:val="0"/>
    </w:pPr>
    <w:rPr>
      <w:rFonts w:ascii="ＭＳ 明朝" w:hAnsi="ＭＳ 明朝" w:eastAsia="ＭＳ 明朝"/>
      <w:color w:val="000000"/>
      <w:kern w:val="0"/>
      <w:sz w:val="24"/>
    </w:rPr>
  </w:style>
  <w:style w:type="character" w:styleId="29">
    <w:name w:val="Hyperlink"/>
    <w:basedOn w:val="10"/>
    <w:next w:val="29"/>
    <w:link w:val="0"/>
    <w:uiPriority w:val="0"/>
    <w:rPr>
      <w:color w:val="0000FF" w:themeColor="hyperlink"/>
      <w:u w:val="single" w:color="auto"/>
    </w:rPr>
  </w:style>
  <w:style w:type="character" w:styleId="30" w:customStyle="1">
    <w:name w:val="未解決のメンション1"/>
    <w:basedOn w:val="10"/>
    <w:next w:val="30"/>
    <w:link w:val="0"/>
    <w:uiPriority w:val="0"/>
    <w:rPr>
      <w:color w:val="605E5C"/>
      <w:shd w:val="clear" w:color="auto" w:fill="E1DFDD"/>
    </w:rPr>
  </w:style>
  <w:style w:type="character" w:styleId="31" w:customStyle="1">
    <w:name w:val="見出し 2 (文字)"/>
    <w:basedOn w:val="10"/>
    <w:next w:val="31"/>
    <w:link w:val="2"/>
    <w:uiPriority w:val="0"/>
    <w:rPr>
      <w:rFonts w:asciiTheme="majorHAnsi" w:hAnsiTheme="majorHAnsi" w:eastAsiaTheme="majorEastAsia"/>
    </w:rPr>
  </w:style>
  <w:style w:type="character" w:styleId="32">
    <w:name w:val="footnote reference"/>
    <w:basedOn w:val="10"/>
    <w:next w:val="32"/>
    <w:link w:val="0"/>
    <w:uiPriority w:val="0"/>
    <w:semiHidden/>
    <w:rPr>
      <w:vertAlign w:val="superscript"/>
    </w:rPr>
  </w:style>
  <w:style w:type="character" w:styleId="33">
    <w:name w:val="endnote reference"/>
    <w:basedOn w:val="10"/>
    <w:next w:val="33"/>
    <w:link w:val="0"/>
    <w:uiPriority w:val="0"/>
    <w:semiHidden/>
    <w:rPr>
      <w:vertAlign w:val="superscript"/>
    </w:rPr>
  </w:style>
  <w:style w:type="table" w:styleId="34">
    <w:name w:val="Table Grid"/>
    <w:basedOn w:val="11"/>
    <w:next w:val="34"/>
    <w:link w:val="0"/>
    <w:uiPriority w:val="0"/>
    <w:pPr>
      <w:widowControl w:val="0"/>
      <w:jc w:val="both"/>
    </w:pPr>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 (格子)1"/>
    <w:basedOn w:val="11"/>
    <w:next w:val="3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6" w:customStyle="1">
    <w:name w:val="表 (格子)2"/>
    <w:basedOn w:val="11"/>
    <w:next w:val="36"/>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footer" Target="footer2.xml" /><Relationship Id="rId9" Type="http://schemas.openxmlformats.org/officeDocument/2006/relationships/hyperlink" Target="http://www.google.co.jp/url?sa=i&amp;rct=j&amp;q=&amp;esrc=s&amp;source=images&amp;cd=&amp;cad=rja&amp;uact=8&amp;ved=0ahUKEwjch6ufsLDUAhUKbbwKHWkCA_AQjRwIBw&amp;url=http://www.city.naha.okinawa.jp/kakuka/bousai/&amp;psig=AFQjCNG5qjEnzN2DCCcFbCDsznwkD-vvuQ&amp;ust=1497084403538442" TargetMode="External" /><Relationship Id="rId10" Type="http://schemas.openxmlformats.org/officeDocument/2006/relationships/hyperlink" Target="http://www.google.co.jp/url?sa=i&amp;rct=j&amp;q=&amp;esrc=s&amp;source=images&amp;cd=&amp;cad=rja&amp;uact=8&amp;ved=0ahUKEwjch6ufsLDUAhUKbbwKHWkCA_AQjRwIBw&amp;url=http://www.city.naha.okinawa.jp/kakuka/bousai/&amp;psig=AFQjCNG5qjEnzN2DCCcFbCDsznwkD-vvuQ&amp;ust=1497084403538442" TargetMode="External" /><Relationship Id="rId11" Type="http://schemas.openxmlformats.org/officeDocument/2006/relationships/image" Target="media/image2.jpg" /><Relationship Id="rId12" Type="http://schemas.openxmlformats.org/officeDocument/2006/relationships/hyperlink" Target="http://www.google.co.jp/url?sa=i&amp;rct=j&amp;q=&amp;esrc=s&amp;source=images&amp;cd=&amp;cad=rja&amp;uact=8&amp;ved=0ahUKEwj-obSrsbDUAhXJUbwKHVu8DC4QjRwIBw&amp;url=http://www.city.hiroshima.lg.jp/www/genre/1315965911746/index.html&amp;psig=AFQjCNELTTXvK5IWEPJhV1Lnbb1FGvjO1Q&amp;ust=1497084691824309" TargetMode="External" /><Relationship Id="rId13" Type="http://schemas.openxmlformats.org/officeDocument/2006/relationships/hyperlink" Target="http://www.google.co.jp/url?sa=i&amp;rct=j&amp;q=&amp;esrc=s&amp;source=images&amp;cd=&amp;cad=rja&amp;uact=8&amp;ved=0ahUKEwj-obSrsbDUAhXJUbwKHVu8DC4QjRwIBw&amp;url=http://www.city.hiroshima.lg.jp/www/genre/1315965911746/index.html&amp;psig=AFQjCNELTTXvK5IWEPJhV1Lnbb1FGvjO1Q&amp;ust=1497084691824309" TargetMode="External" /><Relationship Id="rId14" Type="http://schemas.openxmlformats.org/officeDocument/2006/relationships/image" Target="media/image3.png" /><Relationship Id="rId15" Type="http://schemas.openxmlformats.org/officeDocument/2006/relationships/hyperlink" Target="http://www.google.co.jp/url?sa=i&amp;rct=j&amp;q=&amp;esrc=s&amp;source=images&amp;cd=&amp;cad=rja&amp;uact=8&amp;ved=0ahUKEwjruv-vrLDUAhWJXrwKHU_KBdsQjRwIBw&amp;url=http://www.irasutoya.com/2015/03/blog-post_563.html&amp;psig=AFQjCNEGy7KJiqQHd_RMnzzbymBbaaHq9w&amp;ust=1497083381947586" TargetMode="External" /><Relationship Id="rId16" Type="http://schemas.openxmlformats.org/officeDocument/2006/relationships/hyperlink" Target="http://www.google.co.jp/url?sa=i&amp;rct=j&amp;q=&amp;esrc=s&amp;source=images&amp;cd=&amp;cad=rja&amp;uact=8&amp;ved=0ahUKEwjruv-vrLDUAhWJXrwKHU_KBdsQjRwIBw&amp;url=http://www.irasutoya.com/2015/03/blog-post_563.html&amp;psig=AFQjCNEGy7KJiqQHd_RMnzzbymBbaaHq9w&amp;ust=1497083381947586" TargetMode="External" /><Relationship Id="rId17" Type="http://schemas.openxmlformats.org/officeDocument/2006/relationships/image" Target="media/image4.png" /><Relationship Id="rId18" Type="http://schemas.openxmlformats.org/officeDocument/2006/relationships/image" Target="media/image5.emf" /><Relationship Id="rId19" Type="http://schemas.openxmlformats.org/officeDocument/2006/relationships/image" Target="media/image6.emf" /><Relationship Id="rId20" Type="http://schemas.openxmlformats.org/officeDocument/2006/relationships/hyperlink" Target="http://www.google.co.jp/url?sa=i&amp;rct=j&amp;q=&amp;esrc=s&amp;source=images&amp;cd=&amp;cad=rja&amp;uact=8&amp;ved=0ahUKEwiGjsG_lLrUAhXDn5QKHbplC2QQjRwIBw&amp;url=http://www.bousai.metro.tokyo.jp/bousai/1000029/1000316.html&amp;psig=AFQjCNFz6CBIB5Y1Uc13OH4vW6y9tkLV6Q&amp;ust=1497420568115171" TargetMode="External" /><Relationship Id="rId21" Type="http://schemas.openxmlformats.org/officeDocument/2006/relationships/hyperlink" Target="http://www.google.co.jp/url?sa=i&amp;rct=j&amp;q=&amp;esrc=s&amp;source=images&amp;cd=&amp;cad=rja&amp;uact=8&amp;ved=0ahUKEwiGjsG_lLrUAhXDn5QKHbplC2QQjRwIBw&amp;url=http://www.bousai.metro.tokyo.jp/bousai/1000029/1000316.html&amp;psig=AFQjCNFz6CBIB5Y1Uc13OH4vW6y9tkLV6Q&amp;ust=1497420568115171" TargetMode="External" /><Relationship Id="rId22" Type="http://schemas.openxmlformats.org/officeDocument/2006/relationships/image" Target="media/image7.png" /><Relationship Id="rId23" Type="http://schemas.openxmlformats.org/officeDocument/2006/relationships/image" Target="media/image8.jpg" /><Relationship Id="rId24" Type="http://schemas.openxmlformats.org/officeDocument/2006/relationships/image" Target="media/image9.jpg" /><Relationship Id="rId25" Type="http://schemas.openxmlformats.org/officeDocument/2006/relationships/image" Target="media/image10.png" /><Relationship Id="rId26" Type="http://schemas.openxmlformats.org/officeDocument/2006/relationships/image" Target="media/image11.jpg" /><Relationship Id="rId27" Type="http://schemas.openxmlformats.org/officeDocument/2006/relationships/image" Target="media/image12.jpg" /><Relationship Id="rId28" Type="http://schemas.openxmlformats.org/officeDocument/2006/relationships/image" Target="media/image13.png" /><Relationship Id="rId29" Type="http://schemas.openxmlformats.org/officeDocument/2006/relationships/image" Target="media/image14.emf" /><Relationship Id="rId30" Type="http://schemas.openxmlformats.org/officeDocument/2006/relationships/image" Target="media/image15.png" /><Relationship Id="rId3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1119</TotalTime>
  <Pages>58</Pages>
  <Words>187</Words>
  <Characters>35904</Characters>
  <Application>JUST Note</Application>
  <Lines>259326</Lines>
  <Paragraphs>1735</Paragraphs>
  <Company>Hewlett-Packard</Company>
  <CharactersWithSpaces>37434</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管理者</dc:creator>
  <cp:lastModifiedBy>林　郁恵</cp:lastModifiedBy>
  <cp:lastPrinted>2026-01-21T05:22:00Z</cp:lastPrinted>
  <dcterms:created xsi:type="dcterms:W3CDTF">2022-05-26T01:54:00Z</dcterms:created>
  <dcterms:modified xsi:type="dcterms:W3CDTF">2026-03-02T01:05:35Z</dcterms:modified>
  <cp:revision>201</cp:revision>
</cp:coreProperties>
</file>