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7403" w14:textId="0725F6EA" w:rsidR="00935327" w:rsidRPr="008E4DDE" w:rsidRDefault="00F91CAB" w:rsidP="00935327">
      <w:pPr>
        <w:jc w:val="center"/>
        <w:rPr>
          <w:rFonts w:ascii="ＭＳ 明朝" w:hAnsi="ＭＳ 明朝"/>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6B8A6DC9" wp14:editId="567E2FF8">
                <wp:simplePos x="0" y="0"/>
                <wp:positionH relativeFrom="margin">
                  <wp:align>right</wp:align>
                </wp:positionH>
                <wp:positionV relativeFrom="paragraph">
                  <wp:posOffset>-248285</wp:posOffset>
                </wp:positionV>
                <wp:extent cx="1229995" cy="360045"/>
                <wp:effectExtent l="0" t="0" r="27305"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9995" cy="360045"/>
                        </a:xfrm>
                        <a:prstGeom prst="rect">
                          <a:avLst/>
                        </a:prstGeom>
                        <a:solidFill>
                          <a:srgbClr val="FFFFFF"/>
                        </a:solidFill>
                        <a:ln w="9525">
                          <a:solidFill>
                            <a:srgbClr val="000000"/>
                          </a:solidFill>
                          <a:miter lim="800000"/>
                          <a:headEnd/>
                          <a:tailEnd/>
                        </a:ln>
                      </wps:spPr>
                      <wps:txbx>
                        <w:txbxContent>
                          <w:p w14:paraId="38A2B946" w14:textId="7CCB1FA7" w:rsidR="00F91CAB" w:rsidRDefault="00F91CAB" w:rsidP="00F91CAB">
                            <w:pPr>
                              <w:jc w:val="center"/>
                              <w:rPr>
                                <w:rFonts w:eastAsia="ＭＳ ゴシック" w:hAnsi="ＭＳ ゴシック"/>
                                <w:sz w:val="24"/>
                              </w:rPr>
                            </w:pPr>
                            <w:r>
                              <w:rPr>
                                <w:rFonts w:eastAsia="ＭＳ ゴシック" w:hAnsi="ＭＳ ゴシック" w:hint="eastAsia"/>
                                <w:sz w:val="24"/>
                              </w:rPr>
                              <w:t>資料１２</w:t>
                            </w:r>
                          </w:p>
                        </w:txbxContent>
                      </wps:txbx>
                      <wps:bodyPr rot="0" wrap="square" anchor="t" anchorCtr="0"/>
                    </wps:wsp>
                  </a:graphicData>
                </a:graphic>
                <wp14:sizeRelH relativeFrom="page">
                  <wp14:pctWidth>0</wp14:pctWidth>
                </wp14:sizeRelH>
                <wp14:sizeRelV relativeFrom="page">
                  <wp14:pctHeight>0</wp14:pctHeight>
                </wp14:sizeRelV>
              </wp:anchor>
            </w:drawing>
          </mc:Choice>
          <mc:Fallback>
            <w:pict>
              <v:shapetype w14:anchorId="6B8A6DC9" id="_x0000_t202" coordsize="21600,21600" o:spt="202" path="m,l,21600r21600,l21600,xe">
                <v:stroke joinstyle="miter"/>
                <v:path gradientshapeok="t" o:connecttype="rect"/>
              </v:shapetype>
              <v:shape id="テキスト ボックス 1" o:spid="_x0000_s1026" type="#_x0000_t202" style="position:absolute;left:0;text-align:left;margin-left:45.65pt;margin-top:-19.55pt;width:96.8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">
                <v:textbox>
                  <w:txbxContent>
                    <w:p w14:paraId="38A2B946" w14:textId="7CCB1FA7" w:rsidR="00F91CAB" w:rsidRDefault="00F91CAB" w:rsidP="00F91CAB">
                      <w:pPr>
                        <w:jc w:val="center"/>
                        <w:rPr>
                          <w:rFonts w:eastAsia="ＭＳ ゴシック" w:hAnsi="ＭＳ ゴシック"/>
                          <w:sz w:val="24"/>
                        </w:rPr>
                      </w:pPr>
                      <w:r>
                        <w:rPr>
                          <w:rFonts w:eastAsia="ＭＳ ゴシック" w:hAnsi="ＭＳ ゴシック" w:hint="eastAsia"/>
                          <w:sz w:val="24"/>
                        </w:rPr>
                        <w:t>資料１２</w:t>
                      </w:r>
                    </w:p>
                  </w:txbxContent>
                </v:textbox>
                <w10:wrap anchorx="margin"/>
              </v:shape>
            </w:pict>
          </mc:Fallback>
        </mc:AlternateContent>
      </w:r>
      <w:r w:rsidR="00935327" w:rsidRPr="008E4DDE">
        <w:rPr>
          <w:rFonts w:ascii="ＭＳ 明朝" w:hAnsi="ＭＳ 明朝" w:hint="eastAsia"/>
          <w:sz w:val="28"/>
        </w:rPr>
        <w:t>民生児童委員の改選について〈依頼〉</w:t>
      </w:r>
    </w:p>
    <w:p w14:paraId="5056774C" w14:textId="77777777" w:rsidR="007A6F3B" w:rsidRPr="008E4DDE" w:rsidRDefault="002213BD" w:rsidP="002213BD">
      <w:pPr>
        <w:jc w:val="right"/>
        <w:rPr>
          <w:rFonts w:ascii="ＭＳ 明朝" w:hAnsi="ＭＳ 明朝"/>
          <w:sz w:val="22"/>
        </w:rPr>
      </w:pPr>
      <w:r w:rsidRPr="008E4DDE">
        <w:rPr>
          <w:rFonts w:ascii="ＭＳ 明朝" w:hAnsi="ＭＳ 明朝" w:hint="eastAsia"/>
          <w:sz w:val="22"/>
        </w:rPr>
        <w:t>令和</w:t>
      </w:r>
      <w:r w:rsidR="008E4DDE" w:rsidRPr="008E4DDE">
        <w:rPr>
          <w:rFonts w:ascii="ＭＳ 明朝" w:hAnsi="ＭＳ 明朝" w:hint="eastAsia"/>
          <w:sz w:val="22"/>
        </w:rPr>
        <w:t>７</w:t>
      </w:r>
      <w:r w:rsidRPr="008E4DDE">
        <w:rPr>
          <w:rFonts w:ascii="ＭＳ 明朝" w:hAnsi="ＭＳ 明朝" w:hint="eastAsia"/>
          <w:sz w:val="22"/>
        </w:rPr>
        <w:t>年</w:t>
      </w:r>
      <w:r w:rsidR="008E4DDE" w:rsidRPr="008E4DDE">
        <w:rPr>
          <w:rFonts w:ascii="ＭＳ 明朝" w:hAnsi="ＭＳ 明朝" w:hint="eastAsia"/>
          <w:sz w:val="22"/>
        </w:rPr>
        <w:t>４</w:t>
      </w:r>
      <w:r w:rsidRPr="008E4DDE">
        <w:rPr>
          <w:rFonts w:ascii="ＭＳ 明朝" w:hAnsi="ＭＳ 明朝" w:hint="eastAsia"/>
          <w:sz w:val="22"/>
        </w:rPr>
        <w:t>月</w:t>
      </w:r>
      <w:r w:rsidR="008E4DDE" w:rsidRPr="008E4DDE">
        <w:rPr>
          <w:rFonts w:ascii="ＭＳ 明朝" w:hAnsi="ＭＳ 明朝" w:hint="eastAsia"/>
          <w:sz w:val="22"/>
        </w:rPr>
        <w:t>８</w:t>
      </w:r>
      <w:r w:rsidRPr="008E4DDE">
        <w:rPr>
          <w:rFonts w:ascii="ＭＳ 明朝" w:hAnsi="ＭＳ 明朝" w:hint="eastAsia"/>
          <w:sz w:val="22"/>
        </w:rPr>
        <w:t>日</w:t>
      </w:r>
    </w:p>
    <w:p w14:paraId="202B8124" w14:textId="77777777" w:rsidR="002213BD" w:rsidRPr="008E4DDE" w:rsidRDefault="002213BD" w:rsidP="002213BD">
      <w:pPr>
        <w:jc w:val="right"/>
        <w:rPr>
          <w:rFonts w:ascii="ＭＳ 明朝" w:hAnsi="ＭＳ 明朝"/>
          <w:sz w:val="22"/>
        </w:rPr>
      </w:pPr>
    </w:p>
    <w:p w14:paraId="40061673" w14:textId="77777777" w:rsidR="003F3EE9" w:rsidRPr="008E4DDE" w:rsidRDefault="007A6F3B" w:rsidP="007A6F3B">
      <w:pPr>
        <w:ind w:left="220" w:hangingChars="100" w:hanging="220"/>
        <w:rPr>
          <w:rFonts w:ascii="ＭＳ 明朝" w:hAnsi="ＭＳ 明朝"/>
          <w:sz w:val="22"/>
        </w:rPr>
      </w:pPr>
      <w:r w:rsidRPr="008E4DDE">
        <w:rPr>
          <w:rFonts w:ascii="ＭＳ 明朝" w:hAnsi="ＭＳ 明朝" w:hint="eastAsia"/>
          <w:sz w:val="22"/>
        </w:rPr>
        <w:t xml:space="preserve">　　</w:t>
      </w:r>
      <w:r w:rsidR="008E4DDE" w:rsidRPr="008E4DDE">
        <w:rPr>
          <w:rFonts w:ascii="ＭＳ 明朝" w:hAnsi="ＭＳ 明朝" w:hint="eastAsia"/>
          <w:sz w:val="22"/>
        </w:rPr>
        <w:t>今年度</w:t>
      </w:r>
      <w:r w:rsidRPr="008E4DDE">
        <w:rPr>
          <w:rFonts w:ascii="ＭＳ 明朝" w:hAnsi="ＭＳ 明朝" w:hint="eastAsia"/>
          <w:sz w:val="22"/>
        </w:rPr>
        <w:t>は民生児童委員の全国一斉改選の年度となります。駒ヶ根市では各区より委員の推薦をしていただき、選考を行っております。</w:t>
      </w:r>
    </w:p>
    <w:p w14:paraId="4498017C" w14:textId="77777777" w:rsidR="007A6F3B" w:rsidRPr="008E4DDE" w:rsidRDefault="007A6F3B" w:rsidP="003F3EE9">
      <w:pPr>
        <w:ind w:leftChars="100" w:left="210" w:firstLineChars="100" w:firstLine="220"/>
        <w:rPr>
          <w:rFonts w:ascii="ＭＳ 明朝" w:hAnsi="ＭＳ 明朝"/>
          <w:sz w:val="22"/>
        </w:rPr>
      </w:pPr>
      <w:r w:rsidRPr="008E4DDE">
        <w:rPr>
          <w:rFonts w:ascii="ＭＳ 明朝" w:hAnsi="ＭＳ 明朝" w:hint="eastAsia"/>
          <w:sz w:val="22"/>
        </w:rPr>
        <w:t>各区長の皆さまにはご負担をおかけしますが、ご協力につきましてよろしくお願いいたします。</w:t>
      </w:r>
    </w:p>
    <w:p w14:paraId="167DC55F" w14:textId="77777777" w:rsidR="007A6F3B" w:rsidRPr="008E4DDE" w:rsidRDefault="007A6F3B" w:rsidP="00935327">
      <w:pPr>
        <w:rPr>
          <w:rFonts w:ascii="ＭＳ 明朝" w:hAnsi="ＭＳ 明朝"/>
          <w:sz w:val="22"/>
        </w:rPr>
      </w:pPr>
    </w:p>
    <w:p w14:paraId="72098063" w14:textId="77777777" w:rsidR="006E111E" w:rsidRPr="008E4DDE" w:rsidRDefault="006E111E" w:rsidP="006E111E">
      <w:pPr>
        <w:rPr>
          <w:rFonts w:ascii="ＭＳ 明朝" w:hAnsi="ＭＳ 明朝"/>
          <w:sz w:val="22"/>
        </w:rPr>
      </w:pPr>
      <w:r w:rsidRPr="008E4DDE">
        <w:rPr>
          <w:rFonts w:ascii="ＭＳ 明朝" w:hAnsi="ＭＳ 明朝" w:hint="eastAsia"/>
          <w:sz w:val="22"/>
        </w:rPr>
        <w:t>１　民生委員・児童委員とは</w:t>
      </w:r>
    </w:p>
    <w:p w14:paraId="718F3C9D" w14:textId="77777777" w:rsidR="006E111E" w:rsidRPr="008E4DDE" w:rsidRDefault="006E111E" w:rsidP="006E111E">
      <w:pPr>
        <w:ind w:leftChars="100" w:left="210" w:firstLineChars="100" w:firstLine="220"/>
        <w:rPr>
          <w:rFonts w:ascii="ＭＳ 明朝" w:hAnsi="ＭＳ 明朝"/>
          <w:sz w:val="22"/>
        </w:rPr>
      </w:pPr>
      <w:r w:rsidRPr="008E4DDE">
        <w:rPr>
          <w:rFonts w:ascii="ＭＳ 明朝" w:hAnsi="ＭＳ 明朝" w:hint="eastAsia"/>
          <w:sz w:val="22"/>
        </w:rPr>
        <w:t>民生委員法に基づき厚生労働大臣から委嘱された特別職・非常勤の地方公務員で、児童福祉法に定める児童委員を兼ねています。駒ヶ根市では各区選出の</w:t>
      </w:r>
      <w:r w:rsidR="008E4DDE" w:rsidRPr="008E4DDE">
        <w:rPr>
          <w:rFonts w:ascii="ＭＳ 明朝" w:hAnsi="ＭＳ 明朝" w:hint="eastAsia"/>
          <w:sz w:val="22"/>
        </w:rPr>
        <w:t>69</w:t>
      </w:r>
      <w:r w:rsidRPr="008E4DDE">
        <w:rPr>
          <w:rFonts w:ascii="ＭＳ 明朝" w:hAnsi="ＭＳ 明朝" w:hint="eastAsia"/>
          <w:sz w:val="22"/>
        </w:rPr>
        <w:t>名の方が、民生児童委員として地域のひとり暮らしの方の見守りや、困りごと相談などの活動に従事しています。</w:t>
      </w:r>
    </w:p>
    <w:p w14:paraId="1F154D8C" w14:textId="77777777" w:rsidR="006E111E" w:rsidRPr="008E4DDE" w:rsidRDefault="008E4DDE" w:rsidP="006E111E">
      <w:pPr>
        <w:rPr>
          <w:rFonts w:ascii="ＭＳ 明朝" w:hAnsi="ＭＳ 明朝"/>
          <w:sz w:val="22"/>
        </w:rPr>
      </w:pPr>
      <w:r w:rsidRPr="008E4DDE">
        <w:rPr>
          <w:rFonts w:ascii="ＭＳ 明朝" w:hAnsi="ＭＳ 明朝" w:hint="eastAsia"/>
          <w:sz w:val="22"/>
        </w:rPr>
        <w:t xml:space="preserve">　　活動概要（別紙）</w:t>
      </w:r>
    </w:p>
    <w:p w14:paraId="0F4CA6BD" w14:textId="77777777" w:rsidR="008E4DDE" w:rsidRPr="008E4DDE" w:rsidRDefault="008E4DDE" w:rsidP="006E111E">
      <w:pPr>
        <w:rPr>
          <w:rFonts w:ascii="ＭＳ 明朝" w:hAnsi="ＭＳ 明朝"/>
          <w:sz w:val="22"/>
        </w:rPr>
      </w:pPr>
    </w:p>
    <w:p w14:paraId="0AA560F4" w14:textId="77777777" w:rsidR="006E111E" w:rsidRPr="008E4DDE" w:rsidRDefault="006E111E" w:rsidP="006E111E">
      <w:pPr>
        <w:rPr>
          <w:rFonts w:ascii="ＭＳ 明朝" w:hAnsi="ＭＳ 明朝"/>
          <w:sz w:val="22"/>
        </w:rPr>
      </w:pPr>
      <w:r w:rsidRPr="008E4DDE">
        <w:rPr>
          <w:rFonts w:ascii="ＭＳ 明朝" w:hAnsi="ＭＳ 明朝" w:hint="eastAsia"/>
          <w:sz w:val="22"/>
        </w:rPr>
        <w:t>２　民生児童委員の任期</w:t>
      </w:r>
    </w:p>
    <w:p w14:paraId="05851E47" w14:textId="77777777" w:rsidR="006E111E" w:rsidRPr="008E4DDE" w:rsidRDefault="006E111E" w:rsidP="006E111E">
      <w:pPr>
        <w:rPr>
          <w:rFonts w:ascii="ＭＳ 明朝" w:hAnsi="ＭＳ 明朝"/>
          <w:sz w:val="22"/>
        </w:rPr>
      </w:pPr>
      <w:r w:rsidRPr="008E4DDE">
        <w:rPr>
          <w:rFonts w:ascii="ＭＳ 明朝" w:hAnsi="ＭＳ 明朝" w:hint="eastAsia"/>
          <w:sz w:val="22"/>
        </w:rPr>
        <w:t xml:space="preserve">　　現　民生児童委員　　令和</w:t>
      </w:r>
      <w:r w:rsidR="002213BD" w:rsidRPr="008E4DDE">
        <w:rPr>
          <w:rFonts w:ascii="ＭＳ 明朝" w:hAnsi="ＭＳ 明朝" w:hint="eastAsia"/>
          <w:sz w:val="22"/>
        </w:rPr>
        <w:t>４</w:t>
      </w:r>
      <w:r w:rsidRPr="008E4DDE">
        <w:rPr>
          <w:rFonts w:ascii="ＭＳ 明朝" w:hAnsi="ＭＳ 明朝" w:hint="eastAsia"/>
          <w:sz w:val="22"/>
        </w:rPr>
        <w:t>年１２月１日 ～ 令和</w:t>
      </w:r>
      <w:r w:rsidR="002213BD" w:rsidRPr="008E4DDE">
        <w:rPr>
          <w:rFonts w:ascii="ＭＳ 明朝" w:hAnsi="ＭＳ 明朝" w:hint="eastAsia"/>
          <w:sz w:val="22"/>
        </w:rPr>
        <w:t>７</w:t>
      </w:r>
      <w:r w:rsidRPr="008E4DDE">
        <w:rPr>
          <w:rFonts w:ascii="ＭＳ 明朝" w:hAnsi="ＭＳ 明朝" w:hint="eastAsia"/>
          <w:sz w:val="22"/>
        </w:rPr>
        <w:t>年１１月３０日</w:t>
      </w:r>
    </w:p>
    <w:p w14:paraId="5EE72EA8" w14:textId="77777777" w:rsidR="006E111E" w:rsidRPr="008E4DDE" w:rsidRDefault="006E111E" w:rsidP="006E111E">
      <w:pPr>
        <w:rPr>
          <w:rFonts w:ascii="ＭＳ 明朝" w:hAnsi="ＭＳ 明朝"/>
          <w:sz w:val="22"/>
        </w:rPr>
      </w:pPr>
      <w:r w:rsidRPr="008E4DDE">
        <w:rPr>
          <w:rFonts w:ascii="ＭＳ 明朝" w:hAnsi="ＭＳ 明朝" w:hint="eastAsia"/>
          <w:sz w:val="22"/>
        </w:rPr>
        <w:t xml:space="preserve">　　次期民生児童委員　　令和</w:t>
      </w:r>
      <w:r w:rsidR="002213BD" w:rsidRPr="008E4DDE">
        <w:rPr>
          <w:rFonts w:ascii="ＭＳ 明朝" w:hAnsi="ＭＳ 明朝" w:hint="eastAsia"/>
          <w:sz w:val="22"/>
        </w:rPr>
        <w:t>７</w:t>
      </w:r>
      <w:r w:rsidRPr="008E4DDE">
        <w:rPr>
          <w:rFonts w:ascii="ＭＳ 明朝" w:hAnsi="ＭＳ 明朝" w:hint="eastAsia"/>
          <w:sz w:val="22"/>
        </w:rPr>
        <w:t>年１２月１日 ～ 令和</w:t>
      </w:r>
      <w:r w:rsidR="002213BD" w:rsidRPr="008E4DDE">
        <w:rPr>
          <w:rFonts w:ascii="ＭＳ 明朝" w:hAnsi="ＭＳ 明朝" w:hint="eastAsia"/>
          <w:sz w:val="22"/>
        </w:rPr>
        <w:t>１０</w:t>
      </w:r>
      <w:r w:rsidRPr="008E4DDE">
        <w:rPr>
          <w:rFonts w:ascii="ＭＳ 明朝" w:hAnsi="ＭＳ 明朝" w:hint="eastAsia"/>
          <w:sz w:val="22"/>
        </w:rPr>
        <w:t>年１１月３０日</w:t>
      </w:r>
    </w:p>
    <w:p w14:paraId="65F5CAF4" w14:textId="77777777" w:rsidR="006E111E" w:rsidRPr="008E4DDE" w:rsidRDefault="006E111E" w:rsidP="006E111E">
      <w:pPr>
        <w:rPr>
          <w:rFonts w:ascii="ＭＳ 明朝" w:hAnsi="ＭＳ 明朝"/>
          <w:sz w:val="22"/>
        </w:rPr>
      </w:pPr>
    </w:p>
    <w:p w14:paraId="2177F05F" w14:textId="77777777" w:rsidR="006E111E" w:rsidRPr="008E4DDE" w:rsidRDefault="006E111E" w:rsidP="006E111E">
      <w:pPr>
        <w:rPr>
          <w:rFonts w:ascii="ＭＳ 明朝" w:hAnsi="ＭＳ 明朝"/>
          <w:sz w:val="22"/>
        </w:rPr>
      </w:pPr>
      <w:r w:rsidRPr="008E4DDE">
        <w:rPr>
          <w:rFonts w:ascii="ＭＳ 明朝" w:hAnsi="ＭＳ 明朝" w:hint="eastAsia"/>
          <w:sz w:val="22"/>
        </w:rPr>
        <w:t>３　改選対象　　　　全民生児童委員</w:t>
      </w:r>
    </w:p>
    <w:p w14:paraId="114D3E69" w14:textId="77777777" w:rsidR="006E111E" w:rsidRPr="008E4DDE" w:rsidRDefault="006E111E" w:rsidP="006E111E">
      <w:pPr>
        <w:rPr>
          <w:rFonts w:ascii="ＭＳ 明朝" w:hAnsi="ＭＳ 明朝"/>
          <w:sz w:val="22"/>
        </w:rPr>
      </w:pPr>
    </w:p>
    <w:p w14:paraId="5B600A13" w14:textId="77777777" w:rsidR="006E111E" w:rsidRPr="008E4DDE" w:rsidRDefault="006E111E" w:rsidP="006E111E">
      <w:pPr>
        <w:rPr>
          <w:rFonts w:ascii="ＭＳ 明朝" w:hAnsi="ＭＳ 明朝"/>
          <w:sz w:val="22"/>
        </w:rPr>
      </w:pPr>
      <w:r w:rsidRPr="008E4DDE">
        <w:rPr>
          <w:rFonts w:ascii="ＭＳ 明朝" w:hAnsi="ＭＳ 明朝" w:hint="eastAsia"/>
          <w:sz w:val="22"/>
        </w:rPr>
        <w:t>４　選任基準</w:t>
      </w:r>
    </w:p>
    <w:p w14:paraId="0E6F6322" w14:textId="77777777" w:rsidR="006E111E" w:rsidRPr="008E4DDE" w:rsidRDefault="006E111E" w:rsidP="006E111E">
      <w:pPr>
        <w:numPr>
          <w:ilvl w:val="0"/>
          <w:numId w:val="1"/>
        </w:numPr>
        <w:rPr>
          <w:rFonts w:ascii="ＭＳ 明朝" w:hAnsi="ＭＳ 明朝"/>
          <w:sz w:val="22"/>
        </w:rPr>
      </w:pPr>
      <w:r w:rsidRPr="008E4DDE">
        <w:rPr>
          <w:rFonts w:ascii="ＭＳ 明朝" w:hAnsi="ＭＳ 明朝" w:hint="eastAsia"/>
          <w:sz w:val="22"/>
        </w:rPr>
        <w:t>新　任　　社会福祉に対する理解と熱意があることはもちろんのこと、地域の実情に</w:t>
      </w:r>
    </w:p>
    <w:p w14:paraId="623AB5DD" w14:textId="77777777" w:rsidR="006E111E" w:rsidRPr="008E4DDE" w:rsidRDefault="006E111E" w:rsidP="006E111E">
      <w:pPr>
        <w:ind w:left="570" w:firstLineChars="500" w:firstLine="1100"/>
        <w:rPr>
          <w:rFonts w:ascii="ＭＳ 明朝" w:hAnsi="ＭＳ 明朝"/>
          <w:sz w:val="22"/>
        </w:rPr>
      </w:pPr>
      <w:r w:rsidRPr="008E4DDE">
        <w:rPr>
          <w:rFonts w:ascii="ＭＳ 明朝" w:hAnsi="ＭＳ 明朝" w:hint="eastAsia"/>
          <w:sz w:val="22"/>
        </w:rPr>
        <w:t>通じ、積極的な活動が期待できる方の選出をお願いします。</w:t>
      </w:r>
    </w:p>
    <w:p w14:paraId="015FC711" w14:textId="77777777" w:rsidR="006E111E" w:rsidRPr="008E4DDE" w:rsidRDefault="006E111E" w:rsidP="006E111E">
      <w:pPr>
        <w:numPr>
          <w:ilvl w:val="0"/>
          <w:numId w:val="1"/>
        </w:numPr>
        <w:rPr>
          <w:rFonts w:ascii="ＭＳ 明朝" w:hAnsi="ＭＳ 明朝"/>
          <w:sz w:val="22"/>
        </w:rPr>
      </w:pPr>
      <w:r w:rsidRPr="008E4DDE">
        <w:rPr>
          <w:rFonts w:ascii="ＭＳ 明朝" w:hAnsi="ＭＳ 明朝" w:hint="eastAsia"/>
          <w:sz w:val="22"/>
        </w:rPr>
        <w:t>再　任　　過去の活動実績及び将来にわたって積極的な活動が期待できるかどうか</w:t>
      </w:r>
    </w:p>
    <w:p w14:paraId="52647A3E" w14:textId="77777777" w:rsidR="006E111E" w:rsidRPr="008E4DDE" w:rsidRDefault="006E111E" w:rsidP="00BC6A10">
      <w:pPr>
        <w:ind w:left="570" w:firstLineChars="500" w:firstLine="1100"/>
        <w:rPr>
          <w:rFonts w:ascii="ＭＳ 明朝" w:hAnsi="ＭＳ 明朝"/>
          <w:sz w:val="22"/>
        </w:rPr>
      </w:pPr>
      <w:r w:rsidRPr="008E4DDE">
        <w:rPr>
          <w:rFonts w:ascii="ＭＳ 明朝" w:hAnsi="ＭＳ 明朝" w:hint="eastAsia"/>
          <w:sz w:val="22"/>
        </w:rPr>
        <w:t>十分検討をお願いします。</w:t>
      </w:r>
    </w:p>
    <w:p w14:paraId="73B276A9" w14:textId="77777777" w:rsidR="006E111E" w:rsidRPr="008E4DDE" w:rsidRDefault="006E111E" w:rsidP="006E111E">
      <w:pPr>
        <w:rPr>
          <w:rFonts w:ascii="ＭＳ 明朝" w:hAnsi="ＭＳ 明朝"/>
          <w:sz w:val="22"/>
        </w:rPr>
      </w:pPr>
    </w:p>
    <w:p w14:paraId="207F2A68" w14:textId="77777777" w:rsidR="006E111E" w:rsidRPr="008E4DDE" w:rsidRDefault="00BC6A10" w:rsidP="006E111E">
      <w:pPr>
        <w:rPr>
          <w:rFonts w:ascii="ＭＳ 明朝" w:hAnsi="ＭＳ 明朝"/>
          <w:sz w:val="22"/>
        </w:rPr>
      </w:pPr>
      <w:r w:rsidRPr="008E4DDE">
        <w:rPr>
          <w:rFonts w:ascii="ＭＳ 明朝" w:hAnsi="ＭＳ 明朝" w:hint="eastAsia"/>
          <w:sz w:val="22"/>
        </w:rPr>
        <w:t>５</w:t>
      </w:r>
      <w:r w:rsidR="006E111E" w:rsidRPr="008E4DDE">
        <w:rPr>
          <w:rFonts w:ascii="ＭＳ 明朝" w:hAnsi="ＭＳ 明朝" w:hint="eastAsia"/>
          <w:sz w:val="22"/>
        </w:rPr>
        <w:t xml:space="preserve">　選考にあたっての留意点</w:t>
      </w:r>
    </w:p>
    <w:p w14:paraId="498A98BE" w14:textId="77777777" w:rsidR="006E111E" w:rsidRPr="008E4DDE" w:rsidRDefault="006E111E" w:rsidP="006E111E">
      <w:pPr>
        <w:pStyle w:val="a3"/>
        <w:numPr>
          <w:ilvl w:val="0"/>
          <w:numId w:val="3"/>
        </w:numPr>
        <w:wordWrap/>
        <w:spacing w:line="240" w:lineRule="auto"/>
        <w:rPr>
          <w:rFonts w:hAnsi="ＭＳ 明朝"/>
          <w:spacing w:val="0"/>
          <w:sz w:val="22"/>
        </w:rPr>
      </w:pPr>
      <w:r w:rsidRPr="008E4DDE">
        <w:rPr>
          <w:rFonts w:hAnsi="ＭＳ 明朝" w:hint="eastAsia"/>
          <w:spacing w:val="0"/>
          <w:sz w:val="22"/>
        </w:rPr>
        <w:t>再任・新任について現委員と相談を重ねた上で選考をお願いします。</w:t>
      </w:r>
    </w:p>
    <w:p w14:paraId="65129D5E" w14:textId="77777777" w:rsidR="006E111E" w:rsidRPr="008E4DDE" w:rsidRDefault="006E111E" w:rsidP="006E111E">
      <w:pPr>
        <w:pStyle w:val="a3"/>
        <w:numPr>
          <w:ilvl w:val="0"/>
          <w:numId w:val="3"/>
        </w:numPr>
        <w:wordWrap/>
        <w:spacing w:line="240" w:lineRule="auto"/>
        <w:rPr>
          <w:rFonts w:hAnsi="ＭＳ 明朝"/>
          <w:spacing w:val="0"/>
          <w:sz w:val="22"/>
        </w:rPr>
      </w:pPr>
      <w:r w:rsidRPr="008E4DDE">
        <w:rPr>
          <w:rFonts w:hAnsi="ＭＳ 明朝" w:hint="eastAsia"/>
          <w:spacing w:val="0"/>
          <w:sz w:val="22"/>
        </w:rPr>
        <w:t>現委員から引継ぎがスムーズに行われますようにご配慮をお願いします。</w:t>
      </w:r>
    </w:p>
    <w:p w14:paraId="162C1204" w14:textId="77777777" w:rsidR="006E111E" w:rsidRPr="008E4DDE" w:rsidRDefault="006E111E" w:rsidP="006E111E">
      <w:pPr>
        <w:pStyle w:val="a3"/>
        <w:numPr>
          <w:ilvl w:val="0"/>
          <w:numId w:val="3"/>
        </w:numPr>
        <w:wordWrap/>
        <w:spacing w:line="240" w:lineRule="auto"/>
        <w:rPr>
          <w:rFonts w:hAnsi="ＭＳ 明朝"/>
          <w:spacing w:val="0"/>
          <w:sz w:val="22"/>
        </w:rPr>
      </w:pPr>
      <w:r w:rsidRPr="008E4DDE">
        <w:rPr>
          <w:rFonts w:hAnsi="ＭＳ 明朝" w:hint="eastAsia"/>
          <w:spacing w:val="0"/>
          <w:sz w:val="22"/>
        </w:rPr>
        <w:t>複数人いる区は、区内で全員が交代することがないようにご配慮をお願いします。</w:t>
      </w:r>
    </w:p>
    <w:p w14:paraId="33BBE863" w14:textId="77777777" w:rsidR="006E111E" w:rsidRPr="008E4DDE" w:rsidRDefault="006E111E" w:rsidP="006E111E">
      <w:pPr>
        <w:pStyle w:val="a3"/>
        <w:numPr>
          <w:ilvl w:val="0"/>
          <w:numId w:val="3"/>
        </w:numPr>
        <w:wordWrap/>
        <w:spacing w:line="240" w:lineRule="auto"/>
        <w:rPr>
          <w:rFonts w:hAnsi="ＭＳ 明朝"/>
          <w:spacing w:val="0"/>
          <w:sz w:val="22"/>
        </w:rPr>
      </w:pPr>
      <w:r w:rsidRPr="008E4DDE">
        <w:rPr>
          <w:rFonts w:hAnsi="ＭＳ 明朝" w:hint="eastAsia"/>
          <w:spacing w:val="0"/>
          <w:sz w:val="22"/>
        </w:rPr>
        <w:t>男性・女性の偏りがないようご配慮をお願いします。</w:t>
      </w:r>
    </w:p>
    <w:p w14:paraId="4ACEFC00" w14:textId="77777777" w:rsidR="006E111E" w:rsidRPr="008E4DDE" w:rsidRDefault="006E111E" w:rsidP="006E111E">
      <w:pPr>
        <w:pStyle w:val="a3"/>
        <w:wordWrap/>
        <w:spacing w:line="200" w:lineRule="exact"/>
        <w:rPr>
          <w:rFonts w:hAnsi="ＭＳ 明朝"/>
          <w:spacing w:val="0"/>
          <w:sz w:val="22"/>
        </w:rPr>
      </w:pPr>
    </w:p>
    <w:p w14:paraId="01A66445" w14:textId="77777777" w:rsidR="006E111E" w:rsidRPr="008E4DDE" w:rsidRDefault="00BC6A10" w:rsidP="006E111E">
      <w:pPr>
        <w:pStyle w:val="a3"/>
        <w:wordWrap/>
        <w:spacing w:line="360" w:lineRule="auto"/>
        <w:rPr>
          <w:rFonts w:hAnsi="ＭＳ 明朝"/>
          <w:spacing w:val="0"/>
          <w:sz w:val="22"/>
        </w:rPr>
      </w:pPr>
      <w:r w:rsidRPr="008E4DDE">
        <w:rPr>
          <w:rFonts w:hAnsi="ＭＳ 明朝" w:hint="eastAsia"/>
          <w:spacing w:val="0"/>
          <w:sz w:val="22"/>
        </w:rPr>
        <w:t>６</w:t>
      </w:r>
      <w:r w:rsidR="006E111E" w:rsidRPr="008E4DDE">
        <w:rPr>
          <w:rFonts w:hAnsi="ＭＳ 明朝" w:hint="eastAsia"/>
          <w:spacing w:val="0"/>
          <w:sz w:val="22"/>
        </w:rPr>
        <w:t xml:space="preserve">　今後の推薦日程</w:t>
      </w:r>
    </w:p>
    <w:p w14:paraId="67615D7E" w14:textId="77777777" w:rsidR="008E4DDE" w:rsidRPr="008E4DDE" w:rsidRDefault="008E4DDE" w:rsidP="008E4DDE">
      <w:pPr>
        <w:ind w:leftChars="200" w:left="420" w:firstLineChars="100" w:firstLine="212"/>
        <w:rPr>
          <w:rFonts w:ascii="ＭＳ 明朝" w:hAnsi="ＭＳ 明朝"/>
          <w:spacing w:val="-4"/>
          <w:kern w:val="0"/>
          <w:sz w:val="22"/>
          <w:szCs w:val="26"/>
        </w:rPr>
      </w:pPr>
      <w:r w:rsidRPr="008E4DDE">
        <w:rPr>
          <w:rFonts w:ascii="ＭＳ 明朝" w:hAnsi="ＭＳ 明朝" w:hint="eastAsia"/>
          <w:spacing w:val="-4"/>
          <w:kern w:val="0"/>
          <w:sz w:val="22"/>
          <w:szCs w:val="26"/>
        </w:rPr>
        <w:t>６月中旬　区長推薦依頼</w:t>
      </w:r>
    </w:p>
    <w:p w14:paraId="1D4C8DFB" w14:textId="77777777" w:rsidR="008E4DDE" w:rsidRPr="008E4DDE" w:rsidRDefault="008E4DDE" w:rsidP="008E4DDE">
      <w:pPr>
        <w:ind w:leftChars="200" w:left="420" w:firstLineChars="100" w:firstLine="212"/>
        <w:rPr>
          <w:rFonts w:ascii="ＭＳ 明朝" w:hAnsi="ＭＳ 明朝"/>
          <w:spacing w:val="-4"/>
          <w:kern w:val="0"/>
          <w:sz w:val="22"/>
          <w:szCs w:val="26"/>
        </w:rPr>
      </w:pPr>
      <w:r w:rsidRPr="008E4DDE">
        <w:rPr>
          <w:rFonts w:ascii="ＭＳ 明朝" w:hAnsi="ＭＳ 明朝" w:hint="eastAsia"/>
          <w:spacing w:val="-4"/>
          <w:kern w:val="0"/>
          <w:sz w:val="22"/>
          <w:szCs w:val="26"/>
        </w:rPr>
        <w:t>７月　　　区長推薦締切</w:t>
      </w:r>
    </w:p>
    <w:p w14:paraId="1CEFA802" w14:textId="77777777" w:rsidR="008E4DDE" w:rsidRPr="008E4DDE" w:rsidRDefault="008E4DDE" w:rsidP="008E4DDE">
      <w:pPr>
        <w:ind w:leftChars="200" w:left="420" w:firstLineChars="100" w:firstLine="212"/>
        <w:rPr>
          <w:rFonts w:ascii="ＭＳ 明朝" w:hAnsi="ＭＳ 明朝"/>
          <w:spacing w:val="-4"/>
          <w:kern w:val="0"/>
          <w:sz w:val="22"/>
          <w:szCs w:val="26"/>
        </w:rPr>
      </w:pPr>
      <w:r w:rsidRPr="008E4DDE">
        <w:rPr>
          <w:rFonts w:ascii="ＭＳ 明朝" w:hAnsi="ＭＳ 明朝" w:hint="eastAsia"/>
          <w:spacing w:val="-4"/>
          <w:kern w:val="0"/>
          <w:sz w:val="22"/>
          <w:szCs w:val="26"/>
        </w:rPr>
        <w:t>８月　　　駒ヶ根市民生児童委員推薦会</w:t>
      </w:r>
    </w:p>
    <w:p w14:paraId="310D15B1" w14:textId="77777777" w:rsidR="008E4DDE" w:rsidRPr="008E4DDE" w:rsidRDefault="008E4DDE" w:rsidP="008E4DDE">
      <w:pPr>
        <w:ind w:leftChars="200" w:left="420" w:firstLineChars="100" w:firstLine="212"/>
        <w:rPr>
          <w:rFonts w:ascii="ＭＳ 明朝" w:hAnsi="ＭＳ 明朝"/>
          <w:spacing w:val="-4"/>
          <w:kern w:val="0"/>
          <w:sz w:val="22"/>
          <w:szCs w:val="26"/>
          <w:lang w:eastAsia="zh-CN"/>
        </w:rPr>
      </w:pPr>
      <w:r w:rsidRPr="008E4DDE">
        <w:rPr>
          <w:rFonts w:ascii="ＭＳ 明朝" w:hAnsi="ＭＳ 明朝" w:hint="eastAsia"/>
          <w:spacing w:val="-4"/>
          <w:kern w:val="0"/>
          <w:sz w:val="22"/>
          <w:szCs w:val="26"/>
          <w:lang w:eastAsia="zh-CN"/>
        </w:rPr>
        <w:t>９月　　　長野県社会福祉審議会</w:t>
      </w:r>
    </w:p>
    <w:p w14:paraId="5E05ED48" w14:textId="77777777" w:rsidR="008E4DDE" w:rsidRPr="008E4DDE" w:rsidRDefault="008E4DDE" w:rsidP="008E4DDE">
      <w:pPr>
        <w:ind w:leftChars="200" w:left="420" w:firstLineChars="600" w:firstLine="1272"/>
        <w:rPr>
          <w:rFonts w:ascii="ＭＳ 明朝" w:hAnsi="ＭＳ 明朝"/>
          <w:spacing w:val="-4"/>
          <w:kern w:val="0"/>
          <w:sz w:val="22"/>
          <w:szCs w:val="26"/>
          <w:lang w:eastAsia="zh-CN"/>
        </w:rPr>
      </w:pPr>
      <w:r w:rsidRPr="008E4DDE">
        <w:rPr>
          <w:rFonts w:ascii="ＭＳ 明朝" w:hAnsi="ＭＳ 明朝" w:hint="eastAsia"/>
          <w:spacing w:val="-4"/>
          <w:kern w:val="0"/>
          <w:sz w:val="22"/>
          <w:szCs w:val="26"/>
          <w:lang w:eastAsia="zh-CN"/>
        </w:rPr>
        <w:t>長野県知事推薦</w:t>
      </w:r>
    </w:p>
    <w:p w14:paraId="246CD606" w14:textId="77777777" w:rsidR="008E4DDE" w:rsidRPr="008E4DDE" w:rsidRDefault="008E4DDE" w:rsidP="008E4DDE">
      <w:pPr>
        <w:ind w:firstLineChars="200" w:firstLine="424"/>
        <w:rPr>
          <w:rFonts w:ascii="ＭＳ 明朝" w:hAnsi="ＭＳ 明朝"/>
          <w:spacing w:val="-4"/>
          <w:kern w:val="0"/>
          <w:sz w:val="22"/>
          <w:szCs w:val="26"/>
          <w:lang w:eastAsia="zh-CN"/>
        </w:rPr>
      </w:pPr>
      <w:r w:rsidRPr="008E4DDE">
        <w:rPr>
          <w:rFonts w:ascii="ＭＳ 明朝" w:hAnsi="ＭＳ 明朝" w:hint="eastAsia"/>
          <w:spacing w:val="-4"/>
          <w:kern w:val="0"/>
          <w:sz w:val="22"/>
          <w:szCs w:val="26"/>
          <w:lang w:eastAsia="zh-CN"/>
        </w:rPr>
        <w:t>１１月　　厚生労働大臣委嘱</w:t>
      </w:r>
    </w:p>
    <w:p w14:paraId="7E5B691C" w14:textId="77777777" w:rsidR="006E111E" w:rsidRPr="008E4DDE" w:rsidRDefault="008E4DDE" w:rsidP="008E4DDE">
      <w:pPr>
        <w:ind w:leftChars="200" w:left="420"/>
        <w:rPr>
          <w:rFonts w:ascii="ＭＳ 明朝" w:hAnsi="ＭＳ 明朝"/>
          <w:spacing w:val="-4"/>
          <w:kern w:val="0"/>
          <w:sz w:val="22"/>
          <w:szCs w:val="26"/>
        </w:rPr>
      </w:pPr>
      <w:r w:rsidRPr="008E4DDE">
        <w:rPr>
          <w:rFonts w:ascii="ＭＳ 明朝" w:hAnsi="ＭＳ 明朝" w:hint="eastAsia"/>
          <w:spacing w:val="-4"/>
          <w:kern w:val="0"/>
          <w:sz w:val="22"/>
          <w:szCs w:val="26"/>
        </w:rPr>
        <w:t>１２月　　　駒ヶ根市民生児童委員就任式</w:t>
      </w:r>
    </w:p>
    <w:tbl>
      <w:tblPr>
        <w:tblpPr w:leftFromText="142" w:rightFromText="142"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2"/>
      </w:tblGrid>
      <w:tr w:rsidR="006E111E" w:rsidRPr="008E4DDE" w14:paraId="07B1C862" w14:textId="77777777" w:rsidTr="002213BD">
        <w:tc>
          <w:tcPr>
            <w:tcW w:w="7812" w:type="dxa"/>
          </w:tcPr>
          <w:p w14:paraId="13DC5B93" w14:textId="77777777" w:rsidR="006E111E" w:rsidRPr="008E4DDE" w:rsidRDefault="006E111E" w:rsidP="00A00105">
            <w:pPr>
              <w:jc w:val="left"/>
              <w:rPr>
                <w:rFonts w:ascii="ＭＳ 明朝" w:hAnsi="ＭＳ 明朝"/>
                <w:sz w:val="22"/>
                <w:lang w:eastAsia="zh-CN"/>
              </w:rPr>
            </w:pPr>
            <w:r w:rsidRPr="008E4DDE">
              <w:rPr>
                <w:rFonts w:ascii="ＭＳ 明朝" w:hAnsi="ＭＳ 明朝" w:hint="eastAsia"/>
                <w:sz w:val="22"/>
                <w:lang w:eastAsia="zh-CN"/>
              </w:rPr>
              <w:t xml:space="preserve">民生部 福祉課 社会福祉係　</w:t>
            </w:r>
            <w:r w:rsidR="002213BD" w:rsidRPr="008E4DDE">
              <w:rPr>
                <w:rFonts w:ascii="ＭＳ 明朝" w:hAnsi="ＭＳ 明朝" w:hint="eastAsia"/>
                <w:sz w:val="22"/>
                <w:lang w:eastAsia="zh-CN"/>
              </w:rPr>
              <w:t>TEL0265-83-2111</w:t>
            </w:r>
            <w:r w:rsidRPr="008E4DDE">
              <w:rPr>
                <w:rFonts w:ascii="ＭＳ 明朝" w:hAnsi="ＭＳ 明朝" w:hint="eastAsia"/>
                <w:sz w:val="22"/>
                <w:lang w:eastAsia="zh-CN"/>
              </w:rPr>
              <w:t>内線</w:t>
            </w:r>
            <w:r w:rsidR="002213BD" w:rsidRPr="008E4DDE">
              <w:rPr>
                <w:rFonts w:ascii="ＭＳ 明朝" w:hAnsi="ＭＳ 明朝" w:hint="eastAsia"/>
                <w:sz w:val="22"/>
                <w:lang w:eastAsia="zh-CN"/>
              </w:rPr>
              <w:t>313</w:t>
            </w:r>
            <w:r w:rsidRPr="008E4DDE">
              <w:rPr>
                <w:rFonts w:ascii="ＭＳ 明朝" w:hAnsi="ＭＳ 明朝" w:hint="eastAsia"/>
                <w:sz w:val="22"/>
                <w:lang w:eastAsia="zh-CN"/>
              </w:rPr>
              <w:t xml:space="preserve">　担当：</w:t>
            </w:r>
            <w:r w:rsidR="002213BD" w:rsidRPr="008E4DDE">
              <w:rPr>
                <w:rFonts w:ascii="ＭＳ 明朝" w:hAnsi="ＭＳ 明朝" w:hint="eastAsia"/>
                <w:sz w:val="22"/>
                <w:lang w:eastAsia="zh-CN"/>
              </w:rPr>
              <w:t>小林　堺澤</w:t>
            </w:r>
          </w:p>
        </w:tc>
      </w:tr>
    </w:tbl>
    <w:p w14:paraId="4A6110FF" w14:textId="77777777" w:rsidR="00EB2D8A" w:rsidRDefault="00EB2D8A" w:rsidP="006E111E">
      <w:pPr>
        <w:rPr>
          <w:rFonts w:ascii="ＭＳ 明朝" w:hAnsi="ＭＳ 明朝"/>
          <w:lang w:eastAsia="zh-CN"/>
        </w:rPr>
      </w:pPr>
    </w:p>
    <w:p w14:paraId="08D5E5B9" w14:textId="77777777" w:rsidR="00696CDE" w:rsidRDefault="00696CDE" w:rsidP="006E111E">
      <w:pPr>
        <w:rPr>
          <w:rFonts w:ascii="ＭＳ 明朝" w:hAnsi="ＭＳ 明朝"/>
          <w:lang w:eastAsia="zh-CN"/>
        </w:rPr>
      </w:pPr>
    </w:p>
    <w:p w14:paraId="10DAB0F1" w14:textId="77777777" w:rsidR="00696CDE" w:rsidRPr="00332EDC" w:rsidRDefault="00696CDE" w:rsidP="00696CDE">
      <w:pPr>
        <w:jc w:val="right"/>
        <w:rPr>
          <w:kern w:val="0"/>
          <w:sz w:val="24"/>
          <w:bdr w:val="single" w:sz="4" w:space="0" w:color="auto"/>
        </w:rPr>
      </w:pPr>
      <w:r w:rsidRPr="00332EDC">
        <w:rPr>
          <w:rFonts w:hint="eastAsia"/>
          <w:kern w:val="0"/>
          <w:sz w:val="24"/>
          <w:bdr w:val="single" w:sz="4" w:space="0" w:color="auto"/>
        </w:rPr>
        <w:lastRenderedPageBreak/>
        <w:t>別</w:t>
      </w:r>
      <w:r w:rsidRPr="00332EDC">
        <w:rPr>
          <w:rFonts w:hint="eastAsia"/>
          <w:kern w:val="0"/>
          <w:sz w:val="24"/>
          <w:bdr w:val="single" w:sz="4" w:space="0" w:color="auto"/>
        </w:rPr>
        <w:t xml:space="preserve"> </w:t>
      </w:r>
      <w:r w:rsidRPr="00332EDC">
        <w:rPr>
          <w:rFonts w:hint="eastAsia"/>
          <w:kern w:val="0"/>
          <w:sz w:val="24"/>
          <w:bdr w:val="single" w:sz="4" w:space="0" w:color="auto"/>
        </w:rPr>
        <w:t>紙</w:t>
      </w:r>
      <w:r w:rsidRPr="00332EDC">
        <w:rPr>
          <w:rFonts w:hint="eastAsia"/>
          <w:kern w:val="0"/>
          <w:sz w:val="24"/>
          <w:bdr w:val="single" w:sz="4" w:space="0" w:color="auto"/>
        </w:rPr>
        <w:t xml:space="preserve"> </w:t>
      </w:r>
    </w:p>
    <w:p w14:paraId="30C2D303" w14:textId="77777777" w:rsidR="00696CDE" w:rsidRPr="00696CDE" w:rsidRDefault="00696CDE" w:rsidP="00696CDE">
      <w:pPr>
        <w:jc w:val="center"/>
        <w:rPr>
          <w:rFonts w:ascii="ＭＳ 明朝" w:hAnsi="ＭＳ 明朝"/>
          <w:sz w:val="28"/>
        </w:rPr>
      </w:pPr>
      <w:r w:rsidRPr="00696CDE">
        <w:rPr>
          <w:rFonts w:ascii="ＭＳ 明朝" w:hAnsi="ＭＳ 明朝" w:hint="eastAsia"/>
          <w:spacing w:val="56"/>
          <w:kern w:val="0"/>
          <w:sz w:val="28"/>
          <w:fitText w:val="4200" w:id="-741181184"/>
        </w:rPr>
        <w:t>民生児童委員の活動概</w:t>
      </w:r>
      <w:r w:rsidRPr="00696CDE">
        <w:rPr>
          <w:rFonts w:ascii="ＭＳ 明朝" w:hAnsi="ＭＳ 明朝" w:hint="eastAsia"/>
          <w:kern w:val="0"/>
          <w:sz w:val="28"/>
          <w:fitText w:val="4200" w:id="-741181184"/>
        </w:rPr>
        <w:t>要</w:t>
      </w:r>
    </w:p>
    <w:p w14:paraId="3D25DC2D" w14:textId="77777777" w:rsidR="00696CDE" w:rsidRPr="00696CDE" w:rsidRDefault="00696CDE" w:rsidP="00696CDE">
      <w:pPr>
        <w:rPr>
          <w:rFonts w:ascii="ＭＳ 明朝" w:hAnsi="ＭＳ 明朝"/>
          <w:sz w:val="22"/>
        </w:rPr>
      </w:pPr>
    </w:p>
    <w:p w14:paraId="707C8C20" w14:textId="77777777" w:rsidR="00696CDE" w:rsidRPr="00696CDE" w:rsidRDefault="00696CDE" w:rsidP="00696CDE">
      <w:pPr>
        <w:rPr>
          <w:rFonts w:ascii="ＭＳ 明朝" w:hAnsi="ＭＳ 明朝"/>
          <w:sz w:val="22"/>
        </w:rPr>
      </w:pPr>
      <w:r w:rsidRPr="00696CDE">
        <w:rPr>
          <w:rFonts w:ascii="ＭＳ 明朝" w:hAnsi="ＭＳ 明朝" w:hint="eastAsia"/>
          <w:sz w:val="22"/>
        </w:rPr>
        <w:t>１　民生児童委員は</w:t>
      </w:r>
    </w:p>
    <w:p w14:paraId="7518A966" w14:textId="77777777" w:rsidR="00696CDE" w:rsidRPr="00696CDE" w:rsidRDefault="00696CDE" w:rsidP="00696CDE">
      <w:pPr>
        <w:ind w:left="660" w:hangingChars="300" w:hanging="660"/>
        <w:rPr>
          <w:rFonts w:ascii="ＭＳ 明朝" w:hAnsi="ＭＳ 明朝"/>
          <w:sz w:val="22"/>
        </w:rPr>
      </w:pPr>
      <w:r w:rsidRPr="00696CDE">
        <w:rPr>
          <w:rFonts w:ascii="ＭＳ 明朝" w:hAnsi="ＭＳ 明朝" w:hint="eastAsia"/>
          <w:sz w:val="22"/>
        </w:rPr>
        <w:t xml:space="preserve">　　　地域で、社会福祉の精神をもって、常に住民の立場に立ちながら相談にのり、必要に応じて援助を行うなどして、社会福祉の増進に努めている皆さんです。相談の内容によっては行政につなぐなど、地域と専門機関との橋渡し役となる存在です。</w:t>
      </w:r>
    </w:p>
    <w:p w14:paraId="4E279EF9" w14:textId="77777777" w:rsidR="00696CDE" w:rsidRPr="00696CDE" w:rsidRDefault="00696CDE" w:rsidP="00696CDE">
      <w:pPr>
        <w:rPr>
          <w:rFonts w:ascii="ＭＳ 明朝" w:hAnsi="ＭＳ 明朝"/>
          <w:sz w:val="22"/>
        </w:rPr>
      </w:pPr>
    </w:p>
    <w:p w14:paraId="610A861B" w14:textId="77777777" w:rsidR="00696CDE" w:rsidRPr="00696CDE" w:rsidRDefault="00696CDE" w:rsidP="00696CDE">
      <w:pPr>
        <w:rPr>
          <w:rFonts w:ascii="ＭＳ 明朝" w:hAnsi="ＭＳ 明朝"/>
          <w:sz w:val="22"/>
        </w:rPr>
      </w:pPr>
      <w:r w:rsidRPr="00696CDE">
        <w:rPr>
          <w:rFonts w:ascii="ＭＳ 明朝" w:hAnsi="ＭＳ 明朝" w:hint="eastAsia"/>
          <w:sz w:val="22"/>
        </w:rPr>
        <w:t>２　相談、援助事項</w:t>
      </w:r>
    </w:p>
    <w:p w14:paraId="6BC796DE" w14:textId="77777777" w:rsidR="00696CDE" w:rsidRPr="00696CDE" w:rsidRDefault="00696CDE" w:rsidP="00696CDE">
      <w:pPr>
        <w:ind w:left="660" w:hangingChars="300" w:hanging="660"/>
        <w:rPr>
          <w:rFonts w:ascii="ＭＳ 明朝" w:hAnsi="ＭＳ 明朝"/>
          <w:sz w:val="22"/>
        </w:rPr>
      </w:pPr>
      <w:r w:rsidRPr="00696CDE">
        <w:rPr>
          <w:rFonts w:ascii="ＭＳ 明朝" w:hAnsi="ＭＳ 明朝" w:hint="eastAsia"/>
          <w:sz w:val="22"/>
        </w:rPr>
        <w:t xml:space="preserve">　　　生活の問題、家族関係の問題、仕事の問題、年金・保険の問題、高齢者の問題、</w:t>
      </w:r>
    </w:p>
    <w:p w14:paraId="62F3B36A" w14:textId="77777777" w:rsidR="00696CDE" w:rsidRPr="00696CDE" w:rsidRDefault="00696CDE" w:rsidP="00696CDE">
      <w:pPr>
        <w:ind w:leftChars="300" w:left="630"/>
        <w:rPr>
          <w:rFonts w:ascii="ＭＳ 明朝" w:hAnsi="ＭＳ 明朝"/>
          <w:sz w:val="22"/>
        </w:rPr>
      </w:pPr>
      <w:r w:rsidRPr="00696CDE">
        <w:rPr>
          <w:rFonts w:ascii="ＭＳ 明朝" w:hAnsi="ＭＳ 明朝" w:hint="eastAsia"/>
          <w:sz w:val="22"/>
        </w:rPr>
        <w:t>母子、児童の問題、障害者の問題、家計の問題 等</w:t>
      </w:r>
    </w:p>
    <w:p w14:paraId="3A36D195" w14:textId="77777777" w:rsidR="00696CDE" w:rsidRPr="00696CDE" w:rsidRDefault="00696CDE" w:rsidP="00696CDE">
      <w:pPr>
        <w:ind w:left="440" w:hangingChars="200" w:hanging="440"/>
        <w:rPr>
          <w:rFonts w:ascii="ＭＳ 明朝" w:hAnsi="ＭＳ 明朝"/>
          <w:sz w:val="22"/>
        </w:rPr>
      </w:pPr>
    </w:p>
    <w:p w14:paraId="6413266E" w14:textId="77777777" w:rsidR="00696CDE" w:rsidRPr="00696CDE" w:rsidRDefault="00696CDE" w:rsidP="00696CDE">
      <w:pPr>
        <w:ind w:left="440" w:hangingChars="200" w:hanging="440"/>
        <w:rPr>
          <w:rFonts w:ascii="ＭＳ 明朝" w:hAnsi="ＭＳ 明朝"/>
          <w:sz w:val="22"/>
        </w:rPr>
      </w:pPr>
      <w:r w:rsidRPr="00696CDE">
        <w:rPr>
          <w:rFonts w:ascii="ＭＳ 明朝" w:hAnsi="ＭＳ 明朝" w:hint="eastAsia"/>
          <w:sz w:val="22"/>
        </w:rPr>
        <w:t>３　心配ごと相談所・結婚相談所の相談員、生活福祉資金調査委員会委員も兼ねています。（委員の一部）</w:t>
      </w:r>
    </w:p>
    <w:p w14:paraId="4DB639FA" w14:textId="77777777" w:rsidR="00696CDE" w:rsidRPr="00696CDE" w:rsidRDefault="00696CDE" w:rsidP="00696CDE">
      <w:pPr>
        <w:ind w:left="440" w:hangingChars="200" w:hanging="440"/>
        <w:rPr>
          <w:rFonts w:ascii="ＭＳ 明朝" w:hAnsi="ＭＳ 明朝"/>
          <w:sz w:val="22"/>
        </w:rPr>
      </w:pPr>
    </w:p>
    <w:p w14:paraId="62DB1ADD" w14:textId="77777777" w:rsidR="00696CDE" w:rsidRPr="00696CDE" w:rsidRDefault="00696CDE" w:rsidP="00696CDE">
      <w:pPr>
        <w:ind w:left="440" w:hangingChars="200" w:hanging="440"/>
        <w:rPr>
          <w:rFonts w:ascii="ＭＳ 明朝" w:hAnsi="ＭＳ 明朝"/>
          <w:sz w:val="22"/>
        </w:rPr>
      </w:pPr>
      <w:r w:rsidRPr="00696CDE">
        <w:rPr>
          <w:rFonts w:ascii="ＭＳ 明朝" w:hAnsi="ＭＳ 明朝" w:hint="eastAsia"/>
          <w:sz w:val="22"/>
        </w:rPr>
        <w:t>４　諸会合、行事への参加</w:t>
      </w:r>
    </w:p>
    <w:p w14:paraId="0AA27179" w14:textId="77777777" w:rsidR="00696CDE" w:rsidRPr="00696CDE" w:rsidRDefault="00696CDE" w:rsidP="00696CDE">
      <w:pPr>
        <w:ind w:left="440" w:hangingChars="200" w:hanging="440"/>
        <w:rPr>
          <w:rFonts w:ascii="ＭＳ 明朝" w:hAnsi="ＭＳ 明朝"/>
          <w:sz w:val="22"/>
          <w:lang w:eastAsia="zh-CN"/>
        </w:rPr>
      </w:pPr>
      <w:r w:rsidRPr="00696CDE">
        <w:rPr>
          <w:rFonts w:ascii="ＭＳ 明朝" w:hAnsi="ＭＳ 明朝" w:hint="eastAsia"/>
          <w:sz w:val="22"/>
        </w:rPr>
        <w:t xml:space="preserve">　　　</w:t>
      </w:r>
      <w:r w:rsidRPr="00696CDE">
        <w:rPr>
          <w:rFonts w:ascii="ＭＳ 明朝" w:hAnsi="ＭＳ 明朝" w:hint="eastAsia"/>
          <w:sz w:val="22"/>
          <w:lang w:eastAsia="zh-CN"/>
        </w:rPr>
        <w:t>保育園、幼稚園、小学校、中学校、ＰＴＡ、社会福祉協議会 等</w:t>
      </w:r>
    </w:p>
    <w:p w14:paraId="14E7D2A0" w14:textId="77777777" w:rsidR="00696CDE" w:rsidRPr="00696CDE" w:rsidRDefault="00696CDE" w:rsidP="00696CDE">
      <w:pPr>
        <w:ind w:left="440" w:hangingChars="200" w:hanging="440"/>
        <w:rPr>
          <w:rFonts w:ascii="ＭＳ 明朝" w:hAnsi="ＭＳ 明朝"/>
          <w:sz w:val="22"/>
          <w:lang w:eastAsia="zh-CN"/>
        </w:rPr>
      </w:pPr>
    </w:p>
    <w:p w14:paraId="1C880949" w14:textId="77777777" w:rsidR="00696CDE" w:rsidRPr="00696CDE" w:rsidRDefault="00696CDE" w:rsidP="00696CDE">
      <w:pPr>
        <w:ind w:left="440" w:hangingChars="200" w:hanging="440"/>
        <w:rPr>
          <w:rFonts w:ascii="ＭＳ 明朝" w:hAnsi="ＭＳ 明朝"/>
          <w:sz w:val="22"/>
        </w:rPr>
      </w:pPr>
      <w:r w:rsidRPr="00696CDE">
        <w:rPr>
          <w:rFonts w:ascii="ＭＳ 明朝" w:hAnsi="ＭＳ 明朝" w:hint="eastAsia"/>
          <w:sz w:val="22"/>
        </w:rPr>
        <w:t>５　民生児童委員協議会</w:t>
      </w:r>
    </w:p>
    <w:p w14:paraId="29D90219" w14:textId="77777777" w:rsidR="00696CDE" w:rsidRPr="00696CDE" w:rsidRDefault="00696CDE" w:rsidP="00696CDE">
      <w:pPr>
        <w:ind w:firstLineChars="100" w:firstLine="220"/>
        <w:rPr>
          <w:rFonts w:ascii="ＭＳ 明朝" w:hAnsi="ＭＳ 明朝"/>
          <w:sz w:val="22"/>
        </w:rPr>
      </w:pPr>
      <w:r w:rsidRPr="00696CDE">
        <w:rPr>
          <w:rFonts w:ascii="ＭＳ 明朝" w:hAnsi="ＭＳ 明朝" w:hint="eastAsia"/>
          <w:sz w:val="22"/>
        </w:rPr>
        <w:t>(１)　単位民生児童委員協議会での活動</w:t>
      </w:r>
    </w:p>
    <w:p w14:paraId="053244FD" w14:textId="77777777" w:rsidR="00696CDE" w:rsidRPr="00696CDE" w:rsidRDefault="00696CDE" w:rsidP="00696CDE">
      <w:pPr>
        <w:ind w:firstLineChars="100" w:firstLine="220"/>
        <w:rPr>
          <w:rFonts w:ascii="ＭＳ 明朝" w:hAnsi="ＭＳ 明朝"/>
          <w:sz w:val="22"/>
        </w:rPr>
      </w:pPr>
      <w:r w:rsidRPr="00696CDE">
        <w:rPr>
          <w:rFonts w:ascii="ＭＳ 明朝" w:hAnsi="ＭＳ 明朝" w:hint="eastAsia"/>
          <w:sz w:val="22"/>
        </w:rPr>
        <w:t xml:space="preserve">　　・赤穂地区、中沢地区、東伊那地区ごとに結成し活動</w:t>
      </w:r>
    </w:p>
    <w:p w14:paraId="748D5175" w14:textId="77777777" w:rsidR="00696CDE" w:rsidRPr="00696CDE" w:rsidRDefault="00696CDE" w:rsidP="00696CDE">
      <w:pPr>
        <w:ind w:firstLineChars="100" w:firstLine="220"/>
        <w:rPr>
          <w:rFonts w:ascii="ＭＳ 明朝" w:hAnsi="ＭＳ 明朝"/>
          <w:sz w:val="22"/>
        </w:rPr>
      </w:pPr>
      <w:r w:rsidRPr="00696CDE">
        <w:rPr>
          <w:rFonts w:ascii="ＭＳ 明朝" w:hAnsi="ＭＳ 明朝" w:hint="eastAsia"/>
          <w:sz w:val="22"/>
        </w:rPr>
        <w:t xml:space="preserve">　　・地区社会福祉協議会の中心としても活動</w:t>
      </w:r>
    </w:p>
    <w:p w14:paraId="6C7AF481" w14:textId="77777777" w:rsidR="00696CDE" w:rsidRPr="00696CDE" w:rsidRDefault="00696CDE" w:rsidP="00696CDE">
      <w:pPr>
        <w:rPr>
          <w:rFonts w:ascii="ＭＳ 明朝" w:hAnsi="ＭＳ 明朝"/>
          <w:sz w:val="22"/>
        </w:rPr>
      </w:pPr>
      <w:r w:rsidRPr="00696CDE">
        <w:rPr>
          <w:rFonts w:ascii="ＭＳ 明朝" w:hAnsi="ＭＳ 明朝" w:hint="eastAsia"/>
          <w:sz w:val="22"/>
        </w:rPr>
        <w:t xml:space="preserve">　(２)　駒ヶ根市民生児童委員協議会</w:t>
      </w:r>
    </w:p>
    <w:p w14:paraId="4402F492" w14:textId="77777777" w:rsidR="00696CDE" w:rsidRPr="00696CDE" w:rsidRDefault="00696CDE" w:rsidP="00696CDE">
      <w:pPr>
        <w:ind w:firstLineChars="400" w:firstLine="880"/>
        <w:rPr>
          <w:rFonts w:ascii="ＭＳ 明朝" w:hAnsi="ＭＳ 明朝"/>
          <w:sz w:val="22"/>
        </w:rPr>
      </w:pPr>
      <w:r w:rsidRPr="00696CDE">
        <w:rPr>
          <w:rFonts w:ascii="ＭＳ 明朝" w:hAnsi="ＭＳ 明朝" w:hint="eastAsia"/>
          <w:sz w:val="22"/>
        </w:rPr>
        <w:t>赤穂地区、中沢地区、東伊那地区を一本化して結成</w:t>
      </w:r>
    </w:p>
    <w:p w14:paraId="406D5AAF" w14:textId="77777777" w:rsidR="00696CDE" w:rsidRPr="00696CDE" w:rsidRDefault="00696CDE" w:rsidP="00696CDE">
      <w:pPr>
        <w:ind w:firstLineChars="400" w:firstLine="880"/>
        <w:rPr>
          <w:rFonts w:ascii="ＭＳ 明朝" w:hAnsi="ＭＳ 明朝"/>
          <w:sz w:val="22"/>
        </w:rPr>
      </w:pPr>
      <w:r w:rsidRPr="00696CDE">
        <w:rPr>
          <w:rFonts w:ascii="ＭＳ 明朝" w:hAnsi="ＭＳ 明朝" w:hint="eastAsia"/>
          <w:sz w:val="22"/>
        </w:rPr>
        <w:t>理事会、定例会（行政との連絡、研修等）・・・原則として月1回開催</w:t>
      </w:r>
    </w:p>
    <w:p w14:paraId="3E3CB6A7" w14:textId="77777777" w:rsidR="00696CDE" w:rsidRPr="00696CDE" w:rsidRDefault="00696CDE" w:rsidP="00696CDE">
      <w:pPr>
        <w:rPr>
          <w:rFonts w:ascii="ＭＳ 明朝" w:hAnsi="ＭＳ 明朝"/>
          <w:sz w:val="22"/>
        </w:rPr>
      </w:pPr>
      <w:r w:rsidRPr="00696CDE">
        <w:rPr>
          <w:rFonts w:ascii="ＭＳ 明朝" w:hAnsi="ＭＳ 明朝" w:hint="eastAsia"/>
          <w:sz w:val="22"/>
        </w:rPr>
        <w:t xml:space="preserve">　(３)　専門部会</w:t>
      </w:r>
    </w:p>
    <w:p w14:paraId="3A37FEA8" w14:textId="77777777" w:rsidR="00696CDE" w:rsidRPr="00696CDE" w:rsidRDefault="00696CDE" w:rsidP="00696CDE">
      <w:pPr>
        <w:rPr>
          <w:rFonts w:ascii="ＭＳ 明朝" w:hAnsi="ＭＳ 明朝"/>
          <w:sz w:val="22"/>
        </w:rPr>
      </w:pPr>
      <w:r w:rsidRPr="00696CDE">
        <w:rPr>
          <w:rFonts w:ascii="ＭＳ 明朝" w:hAnsi="ＭＳ 明朝" w:hint="eastAsia"/>
          <w:sz w:val="22"/>
        </w:rPr>
        <w:t xml:space="preserve">　　　　民生部会、高齢者部会、家庭児童部会、障がい者福祉部会</w:t>
      </w:r>
    </w:p>
    <w:p w14:paraId="113152A5" w14:textId="77777777" w:rsidR="00696CDE" w:rsidRPr="00696CDE" w:rsidRDefault="00696CDE" w:rsidP="00696CDE">
      <w:pPr>
        <w:rPr>
          <w:rFonts w:ascii="ＭＳ 明朝" w:hAnsi="ＭＳ 明朝"/>
          <w:sz w:val="22"/>
        </w:rPr>
      </w:pPr>
      <w:r w:rsidRPr="00696CDE">
        <w:rPr>
          <w:rFonts w:ascii="ＭＳ 明朝" w:hAnsi="ＭＳ 明朝" w:hint="eastAsia"/>
          <w:sz w:val="22"/>
        </w:rPr>
        <w:t xml:space="preserve">　　　　部会ごとに自主的開催</w:t>
      </w:r>
    </w:p>
    <w:p w14:paraId="2C3C2EBA" w14:textId="77777777" w:rsidR="00696CDE" w:rsidRPr="008E4DDE" w:rsidRDefault="00696CDE" w:rsidP="006E111E">
      <w:pPr>
        <w:rPr>
          <w:rFonts w:ascii="ＭＳ 明朝" w:hAnsi="ＭＳ 明朝"/>
        </w:rPr>
      </w:pPr>
    </w:p>
    <w:sectPr w:rsidR="00696CDE" w:rsidRPr="008E4DDE" w:rsidSect="008E4DDE">
      <w:pgSz w:w="11906" w:h="16838"/>
      <w:pgMar w:top="1134" w:right="964"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85FF" w14:textId="77777777" w:rsidR="00FC1377" w:rsidRDefault="00FC1377" w:rsidP="00FC1377">
      <w:r>
        <w:separator/>
      </w:r>
    </w:p>
  </w:endnote>
  <w:endnote w:type="continuationSeparator" w:id="0">
    <w:p w14:paraId="53A6CCFE" w14:textId="77777777" w:rsidR="00FC1377" w:rsidRDefault="00FC1377" w:rsidP="00FC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648C" w14:textId="77777777" w:rsidR="00FC1377" w:rsidRDefault="00FC1377" w:rsidP="00FC1377">
      <w:r>
        <w:separator/>
      </w:r>
    </w:p>
  </w:footnote>
  <w:footnote w:type="continuationSeparator" w:id="0">
    <w:p w14:paraId="7142912B" w14:textId="77777777" w:rsidR="00FC1377" w:rsidRDefault="00FC1377" w:rsidP="00FC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57B02"/>
    <w:multiLevelType w:val="hybridMultilevel"/>
    <w:tmpl w:val="382C38E0"/>
    <w:lvl w:ilvl="0" w:tplc="851C0C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90E2A97"/>
    <w:multiLevelType w:val="hybridMultilevel"/>
    <w:tmpl w:val="FEACC926"/>
    <w:lvl w:ilvl="0" w:tplc="7A0A5262">
      <w:start w:val="1"/>
      <w:numFmt w:val="decimalEnclosedCircle"/>
      <w:lvlText w:val="%1"/>
      <w:lvlJc w:val="left"/>
      <w:pPr>
        <w:tabs>
          <w:tab w:val="num" w:pos="570"/>
        </w:tabs>
        <w:ind w:left="570" w:hanging="360"/>
      </w:pPr>
      <w:rPr>
        <w:rFonts w:hint="eastAsia"/>
      </w:rPr>
    </w:lvl>
    <w:lvl w:ilvl="1" w:tplc="1D70AD0E">
      <w:start w:val="1"/>
      <w:numFmt w:val="decimalFullWidth"/>
      <w:lvlText w:val="(%2)"/>
      <w:lvlJc w:val="left"/>
      <w:pPr>
        <w:tabs>
          <w:tab w:val="num" w:pos="1005"/>
        </w:tabs>
        <w:ind w:left="1005" w:hanging="375"/>
      </w:pPr>
      <w:rPr>
        <w:rFonts w:hint="eastAsia"/>
      </w:rPr>
    </w:lvl>
    <w:lvl w:ilvl="2" w:tplc="74CA09F2">
      <w:start w:val="5"/>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44740DC"/>
    <w:multiLevelType w:val="hybridMultilevel"/>
    <w:tmpl w:val="CEC87FAE"/>
    <w:lvl w:ilvl="0" w:tplc="CAC6B18A">
      <w:start w:val="1"/>
      <w:numFmt w:val="decimalEnclosedCircle"/>
      <w:lvlText w:val="%1"/>
      <w:lvlJc w:val="left"/>
      <w:pPr>
        <w:tabs>
          <w:tab w:val="num" w:pos="610"/>
        </w:tabs>
        <w:ind w:left="610" w:hanging="360"/>
      </w:pPr>
      <w:rPr>
        <w:rFonts w:hint="eastAsia"/>
        <w:lang w:val="en-US"/>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16cid:durableId="1142187092">
    <w:abstractNumId w:val="0"/>
  </w:num>
  <w:num w:numId="2" w16cid:durableId="1995790455">
    <w:abstractNumId w:val="1"/>
  </w:num>
  <w:num w:numId="3" w16cid:durableId="91895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27"/>
    <w:rsid w:val="00042C9B"/>
    <w:rsid w:val="00052EAA"/>
    <w:rsid w:val="002213BD"/>
    <w:rsid w:val="002A4A05"/>
    <w:rsid w:val="003F3EE9"/>
    <w:rsid w:val="00696CDE"/>
    <w:rsid w:val="006E111E"/>
    <w:rsid w:val="007A6F3B"/>
    <w:rsid w:val="00811A47"/>
    <w:rsid w:val="00815C09"/>
    <w:rsid w:val="008E4DDE"/>
    <w:rsid w:val="00935327"/>
    <w:rsid w:val="00B308D8"/>
    <w:rsid w:val="00BC6A10"/>
    <w:rsid w:val="00EB2D8A"/>
    <w:rsid w:val="00F65F62"/>
    <w:rsid w:val="00F77378"/>
    <w:rsid w:val="00F91CAB"/>
    <w:rsid w:val="00FC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E9FE2B"/>
  <w15:chartTrackingRefBased/>
  <w15:docId w15:val="{220A7F83-3ECF-483A-A831-D11A4C4B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3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935327"/>
    <w:pPr>
      <w:widowControl w:val="0"/>
      <w:wordWrap w:val="0"/>
      <w:autoSpaceDE w:val="0"/>
      <w:autoSpaceDN w:val="0"/>
      <w:adjustRightInd w:val="0"/>
      <w:spacing w:line="424" w:lineRule="exact"/>
      <w:jc w:val="both"/>
    </w:pPr>
    <w:rPr>
      <w:rFonts w:ascii="ＭＳ 明朝" w:eastAsia="ＭＳ 明朝" w:hAnsi="Century" w:cs="Times New Roman"/>
      <w:spacing w:val="15"/>
      <w:kern w:val="0"/>
      <w:sz w:val="26"/>
      <w:szCs w:val="26"/>
    </w:rPr>
  </w:style>
  <w:style w:type="paragraph" w:styleId="a4">
    <w:name w:val="List Paragraph"/>
    <w:basedOn w:val="a"/>
    <w:uiPriority w:val="34"/>
    <w:qFormat/>
    <w:rsid w:val="00935327"/>
    <w:pPr>
      <w:ind w:leftChars="400" w:left="840"/>
    </w:pPr>
  </w:style>
  <w:style w:type="paragraph" w:styleId="a5">
    <w:name w:val="Balloon Text"/>
    <w:basedOn w:val="a"/>
    <w:link w:val="a6"/>
    <w:uiPriority w:val="99"/>
    <w:semiHidden/>
    <w:unhideWhenUsed/>
    <w:rsid w:val="009353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532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2213BD"/>
  </w:style>
  <w:style w:type="character" w:customStyle="1" w:styleId="a8">
    <w:name w:val="日付 (文字)"/>
    <w:basedOn w:val="a0"/>
    <w:link w:val="a7"/>
    <w:uiPriority w:val="99"/>
    <w:semiHidden/>
    <w:rsid w:val="002213BD"/>
    <w:rPr>
      <w:rFonts w:ascii="Century" w:eastAsia="ＭＳ 明朝" w:hAnsi="Century" w:cs="Times New Roman"/>
      <w:szCs w:val="24"/>
    </w:rPr>
  </w:style>
  <w:style w:type="paragraph" w:styleId="a9">
    <w:name w:val="header"/>
    <w:basedOn w:val="a"/>
    <w:link w:val="aa"/>
    <w:uiPriority w:val="99"/>
    <w:unhideWhenUsed/>
    <w:rsid w:val="00FC1377"/>
    <w:pPr>
      <w:tabs>
        <w:tab w:val="center" w:pos="4252"/>
        <w:tab w:val="right" w:pos="8504"/>
      </w:tabs>
      <w:snapToGrid w:val="0"/>
    </w:pPr>
  </w:style>
  <w:style w:type="character" w:customStyle="1" w:styleId="aa">
    <w:name w:val="ヘッダー (文字)"/>
    <w:basedOn w:val="a0"/>
    <w:link w:val="a9"/>
    <w:uiPriority w:val="99"/>
    <w:rsid w:val="00FC1377"/>
    <w:rPr>
      <w:rFonts w:ascii="Century" w:eastAsia="ＭＳ 明朝" w:hAnsi="Century" w:cs="Times New Roman"/>
      <w:szCs w:val="24"/>
    </w:rPr>
  </w:style>
  <w:style w:type="paragraph" w:styleId="ab">
    <w:name w:val="footer"/>
    <w:basedOn w:val="a"/>
    <w:link w:val="ac"/>
    <w:uiPriority w:val="99"/>
    <w:unhideWhenUsed/>
    <w:rsid w:val="00FC1377"/>
    <w:pPr>
      <w:tabs>
        <w:tab w:val="center" w:pos="4252"/>
        <w:tab w:val="right" w:pos="8504"/>
      </w:tabs>
      <w:snapToGrid w:val="0"/>
    </w:pPr>
  </w:style>
  <w:style w:type="character" w:customStyle="1" w:styleId="ac">
    <w:name w:val="フッター (文字)"/>
    <w:basedOn w:val="a0"/>
    <w:link w:val="ab"/>
    <w:uiPriority w:val="99"/>
    <w:rsid w:val="00FC137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俊幸</dc:creator>
  <cp:keywords/>
  <dc:description/>
  <cp:lastModifiedBy>桐山　大</cp:lastModifiedBy>
  <cp:revision>12</cp:revision>
  <cp:lastPrinted>2019-02-01T05:16:00Z</cp:lastPrinted>
  <dcterms:created xsi:type="dcterms:W3CDTF">2019-02-01T05:15:00Z</dcterms:created>
  <dcterms:modified xsi:type="dcterms:W3CDTF">2025-04-05T08:38:00Z</dcterms:modified>
</cp:coreProperties>
</file>