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Pr="00880C11" w:rsidRDefault="00DA50C5" w:rsidP="00DA50C5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880C11">
        <w:rPr>
          <w:rFonts w:asciiTheme="minorEastAsia" w:eastAsiaTheme="minorEastAsia" w:hAnsiTheme="minorEastAsia" w:hint="eastAsia"/>
          <w:b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DA31DD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1561DD">
        <w:rPr>
          <w:rFonts w:asciiTheme="minorEastAsia" w:eastAsiaTheme="minorEastAsia" w:hAnsiTheme="minorEastAsia" w:hint="eastAsia"/>
          <w:sz w:val="18"/>
          <w:szCs w:val="18"/>
        </w:rPr>
        <w:t>（ロ－①）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A6677A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0C11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880C11" w:rsidRPr="0023779E" w:rsidRDefault="00880C11" w:rsidP="00880C11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880C11" w:rsidRPr="009E36A9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A6677A" w:rsidRPr="009E192D" w:rsidRDefault="00A6677A" w:rsidP="00A6677A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0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事業が属する業種毎の最近１年間の売上高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DA50C5" w:rsidRPr="00DA50C5" w:rsidTr="00880C11">
        <w:tc>
          <w:tcPr>
            <w:tcW w:w="2972" w:type="dxa"/>
          </w:tcPr>
          <w:p w:rsidR="00DA50C5" w:rsidRPr="00DA50C5" w:rsidRDefault="00D83D44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937ABD" w:rsidRDefault="00000DCC" w:rsidP="008657A3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B16F85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DA50C5" w:rsidRPr="009C5736" w:rsidRDefault="00B16F85" w:rsidP="00000DCC">
      <w:pPr>
        <w:widowControl/>
        <w:spacing w:line="280" w:lineRule="exact"/>
        <w:ind w:leftChars="200" w:left="420" w:firstLineChars="150" w:firstLine="270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細分類業種は</w:t>
      </w: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、全て指定業種に該当することが必要。</w:t>
      </w:r>
    </w:p>
    <w:p w:rsidR="00156DBB" w:rsidRDefault="00156DBB" w:rsidP="00DA50C5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</w:p>
    <w:p w:rsidR="00DA50C5" w:rsidRDefault="00DA50C5" w:rsidP="00DA50C5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DE20AE" w:rsidRPr="00DE20A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企業全体</w:t>
      </w:r>
      <w:r w:rsidR="00DE20A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</w:t>
      </w:r>
      <w:r w:rsidR="00DE20AE" w:rsidRPr="00DE20AE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原油等の最近１か月間の仕入単価の上昇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20AE" w:rsidRPr="00DA50C5" w:rsidTr="00DE20AE">
        <w:tc>
          <w:tcPr>
            <w:tcW w:w="3209" w:type="dxa"/>
          </w:tcPr>
          <w:p w:rsidR="00DE20AE" w:rsidRDefault="00DE20AE" w:rsidP="00DA5B17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原油等の最近１か月間の</w:t>
            </w:r>
          </w:p>
          <w:p w:rsidR="00DE20AE" w:rsidRPr="00DA50C5" w:rsidRDefault="00DE20AE" w:rsidP="00DA5B17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平均仕入単価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【Ｅ】</w:t>
            </w:r>
          </w:p>
        </w:tc>
        <w:tc>
          <w:tcPr>
            <w:tcW w:w="3209" w:type="dxa"/>
          </w:tcPr>
          <w:p w:rsidR="00DE20AE" w:rsidRDefault="00DE20AE" w:rsidP="00DA5B17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原油等の前年同月の</w:t>
            </w:r>
          </w:p>
          <w:p w:rsidR="00DE20AE" w:rsidRPr="00DA50C5" w:rsidRDefault="00DE20AE" w:rsidP="00DA5B17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平均仕入単価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【ｅ】</w:t>
            </w:r>
          </w:p>
        </w:tc>
        <w:tc>
          <w:tcPr>
            <w:tcW w:w="3210" w:type="dxa"/>
          </w:tcPr>
          <w:p w:rsidR="00DE20AE" w:rsidRDefault="00DE20AE" w:rsidP="00DE20A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原油等の仕入単価の上昇率</w:t>
            </w:r>
          </w:p>
          <w:p w:rsidR="00DE20AE" w:rsidRPr="00DE20AE" w:rsidRDefault="00DE20AE" w:rsidP="00DE20AE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E20AE">
              <w:rPr>
                <w:rFonts w:asciiTheme="minorEastAsia" w:eastAsiaTheme="minorEastAsia" w:hAnsiTheme="minorEastAsia" w:hint="eastAsia"/>
                <w:szCs w:val="20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Ｅ</w:t>
            </w:r>
            <w:r>
              <w:rPr>
                <w:rFonts w:ascii="Segoe UI Symbol" w:eastAsiaTheme="minorEastAsia" w:hAnsi="Segoe UI Symbol" w:cs="Segoe UI Symbol" w:hint="eastAsia"/>
                <w:szCs w:val="20"/>
              </w:rPr>
              <w:t>／</w:t>
            </w:r>
            <w:r>
              <w:rPr>
                <w:rFonts w:ascii="Calibri" w:eastAsiaTheme="minorEastAsia" w:hAnsi="Calibri" w:cs="Calibri" w:hint="eastAsia"/>
                <w:szCs w:val="20"/>
              </w:rPr>
              <w:t>ｅ</w:t>
            </w:r>
            <w:r w:rsidRPr="00DE20AE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）</w:t>
            </w:r>
            <w:r w:rsidRPr="00DE20AE">
              <w:rPr>
                <w:rFonts w:asciiTheme="minorEastAsia" w:eastAsiaTheme="minorEastAsia" w:hAnsiTheme="minorEastAsia" w:hint="eastAsia"/>
                <w:szCs w:val="20"/>
              </w:rPr>
              <w:t>－100</w:t>
            </w:r>
          </w:p>
        </w:tc>
      </w:tr>
      <w:tr w:rsidR="00DE20AE" w:rsidRPr="00DA50C5" w:rsidTr="000104E2">
        <w:trPr>
          <w:trHeight w:val="613"/>
        </w:trPr>
        <w:tc>
          <w:tcPr>
            <w:tcW w:w="3209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3209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3210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E20AE" w:rsidRDefault="00DE20AE" w:rsidP="00DA50C5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</w:p>
    <w:p w:rsidR="00DE20AE" w:rsidRDefault="00DE20AE" w:rsidP="00DE20AE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３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0104E2" w:rsidRPr="000104E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企業全体の売上原価に占める原油等の仕入価格の割合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E20AE" w:rsidRPr="00DA50C5" w:rsidTr="00DA5B17">
        <w:tc>
          <w:tcPr>
            <w:tcW w:w="3209" w:type="dxa"/>
          </w:tcPr>
          <w:p w:rsidR="000104E2" w:rsidRP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最近１か月間の</w:t>
            </w:r>
          </w:p>
          <w:p w:rsidR="00DE20AE" w:rsidRPr="00DA50C5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売上原価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【Ｃ】</w:t>
            </w:r>
          </w:p>
        </w:tc>
        <w:tc>
          <w:tcPr>
            <w:tcW w:w="3209" w:type="dxa"/>
          </w:tcPr>
          <w:p w:rsid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最近１か月間の売上原価に対応</w:t>
            </w:r>
          </w:p>
          <w:p w:rsidR="00DE20AE" w:rsidRPr="00DA50C5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する原油等の仕入価格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【Ｓ】</w:t>
            </w:r>
          </w:p>
        </w:tc>
        <w:tc>
          <w:tcPr>
            <w:tcW w:w="3210" w:type="dxa"/>
          </w:tcPr>
          <w:p w:rsidR="000104E2" w:rsidRDefault="000104E2" w:rsidP="00DA5B17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売上原価に占める原油等の</w:t>
            </w:r>
          </w:p>
          <w:p w:rsidR="00A6677A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仕入価格の割合</w:t>
            </w:r>
            <w:r w:rsidR="00A6677A">
              <w:rPr>
                <w:rFonts w:asciiTheme="minorEastAsia" w:eastAsiaTheme="minorEastAsia" w:hAnsiTheme="minorEastAsia" w:hint="eastAsia"/>
                <w:szCs w:val="20"/>
              </w:rPr>
              <w:t>（依存率）</w:t>
            </w:r>
          </w:p>
          <w:p w:rsidR="00DE20AE" w:rsidRPr="00DE20AE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Ｓ</w:t>
            </w:r>
            <w:r w:rsidR="00DE20AE">
              <w:rPr>
                <w:rFonts w:ascii="Segoe UI Symbol" w:eastAsiaTheme="minorEastAsia" w:hAnsi="Segoe UI Symbol" w:cs="Segoe UI Symbol" w:hint="eastAsia"/>
                <w:szCs w:val="20"/>
              </w:rPr>
              <w:t>／</w:t>
            </w:r>
            <w:r>
              <w:rPr>
                <w:rFonts w:ascii="Segoe UI Symbol" w:eastAsiaTheme="minorEastAsia" w:hAnsi="Segoe UI Symbol" w:cs="Segoe UI Symbol" w:hint="eastAsia"/>
                <w:szCs w:val="20"/>
              </w:rPr>
              <w:t>Ｃ</w:t>
            </w:r>
            <w:r w:rsidR="00DE20AE" w:rsidRPr="00DE20AE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</w:tr>
      <w:tr w:rsidR="00DE20AE" w:rsidRPr="00DA50C5" w:rsidTr="000104E2">
        <w:trPr>
          <w:trHeight w:val="642"/>
        </w:trPr>
        <w:tc>
          <w:tcPr>
            <w:tcW w:w="3209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3209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3210" w:type="dxa"/>
            <w:vAlign w:val="center"/>
          </w:tcPr>
          <w:p w:rsidR="00DE20AE" w:rsidRPr="00DA50C5" w:rsidRDefault="00DE20AE" w:rsidP="00DA5B17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A6677A" w:rsidRDefault="00A6677A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</w:p>
    <w:p w:rsidR="000104E2" w:rsidRDefault="000104E2" w:rsidP="000104E2">
      <w:pPr>
        <w:widowControl/>
        <w:jc w:val="left"/>
        <w:rPr>
          <w:rFonts w:asciiTheme="minorEastAsia" w:eastAsiaTheme="minorEastAsia" w:hAnsiTheme="minorEastAsia"/>
          <w:b/>
          <w:color w:val="000000"/>
          <w:kern w:val="0"/>
          <w:sz w:val="20"/>
          <w:szCs w:val="21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４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Pr="000104E2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企業全体の製品等価格への転嫁の状況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992"/>
        <w:gridCol w:w="1560"/>
        <w:gridCol w:w="1559"/>
        <w:gridCol w:w="850"/>
        <w:gridCol w:w="1695"/>
      </w:tblGrid>
      <w:tr w:rsidR="000104E2" w:rsidRPr="00DA50C5" w:rsidTr="00156DBB">
        <w:tc>
          <w:tcPr>
            <w:tcW w:w="1555" w:type="dxa"/>
          </w:tcPr>
          <w:p w:rsid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最近３か月間の原油等の</w:t>
            </w:r>
          </w:p>
          <w:p w:rsidR="000104E2" w:rsidRPr="00DA50C5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仕入価格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【Ａ】</w:t>
            </w:r>
          </w:p>
        </w:tc>
        <w:tc>
          <w:tcPr>
            <w:tcW w:w="1417" w:type="dxa"/>
          </w:tcPr>
          <w:p w:rsidR="000104E2" w:rsidRPr="00DA50C5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最近３</w:t>
            </w:r>
            <w:r w:rsidRPr="000104E2">
              <w:rPr>
                <w:rFonts w:asciiTheme="minorEastAsia" w:eastAsiaTheme="minorEastAsia" w:hAnsiTheme="minorEastAsia" w:hint="eastAsia"/>
                <w:szCs w:val="20"/>
              </w:rPr>
              <w:t>か月間の売上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高【Ｂ】</w:t>
            </w:r>
          </w:p>
        </w:tc>
        <w:tc>
          <w:tcPr>
            <w:tcW w:w="992" w:type="dxa"/>
          </w:tcPr>
          <w:p w:rsidR="000104E2" w:rsidRPr="000104E2" w:rsidRDefault="000104E2" w:rsidP="00DA5B17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Ａ／Ｂ</w:t>
            </w:r>
          </w:p>
        </w:tc>
        <w:tc>
          <w:tcPr>
            <w:tcW w:w="1560" w:type="dxa"/>
          </w:tcPr>
          <w:p w:rsid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前年同期の</w:t>
            </w:r>
          </w:p>
          <w:p w:rsidR="000104E2" w:rsidRP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原油等の</w:t>
            </w:r>
          </w:p>
          <w:p w:rsidR="000104E2" w:rsidRP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仕入価格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【ａ】</w:t>
            </w:r>
          </w:p>
        </w:tc>
        <w:tc>
          <w:tcPr>
            <w:tcW w:w="1559" w:type="dxa"/>
          </w:tcPr>
          <w:p w:rsid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0104E2">
              <w:rPr>
                <w:rFonts w:asciiTheme="minorEastAsia" w:eastAsiaTheme="minorEastAsia" w:hAnsiTheme="minorEastAsia" w:hint="eastAsia"/>
                <w:szCs w:val="20"/>
              </w:rPr>
              <w:t>前年同期の</w:t>
            </w:r>
          </w:p>
          <w:p w:rsid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売上高</w:t>
            </w:r>
          </w:p>
          <w:p w:rsidR="000104E2" w:rsidRPr="000104E2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【</w:t>
            </w:r>
            <w:r w:rsidR="00156DBB">
              <w:rPr>
                <w:rFonts w:asciiTheme="minorEastAsia" w:eastAsiaTheme="minorEastAsia" w:hAnsiTheme="minorEastAsia" w:hint="eastAsia"/>
                <w:szCs w:val="20"/>
              </w:rPr>
              <w:t>ｂ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】</w:t>
            </w:r>
          </w:p>
        </w:tc>
        <w:tc>
          <w:tcPr>
            <w:tcW w:w="850" w:type="dxa"/>
          </w:tcPr>
          <w:p w:rsidR="000104E2" w:rsidRPr="00DE20AE" w:rsidRDefault="000104E2" w:rsidP="000104E2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ａ／</w:t>
            </w:r>
            <w:r w:rsidR="00156DBB">
              <w:rPr>
                <w:rFonts w:asciiTheme="minorEastAsia" w:eastAsiaTheme="minorEastAsia" w:hAnsiTheme="minorEastAsia" w:hint="eastAsia"/>
                <w:szCs w:val="20"/>
              </w:rPr>
              <w:t>ｂ</w:t>
            </w:r>
          </w:p>
        </w:tc>
        <w:tc>
          <w:tcPr>
            <w:tcW w:w="1695" w:type="dxa"/>
          </w:tcPr>
          <w:p w:rsidR="00156DBB" w:rsidRDefault="000104E2" w:rsidP="00156DBB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（Ａ／Ｂ）</w:t>
            </w:r>
          </w:p>
          <w:p w:rsidR="00156DBB" w:rsidRDefault="000104E2" w:rsidP="00156DBB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－（ａ／ｂ）</w:t>
            </w:r>
          </w:p>
          <w:p w:rsidR="00156DBB" w:rsidRDefault="00156DBB" w:rsidP="00156DBB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【Ｐ】</w:t>
            </w:r>
          </w:p>
        </w:tc>
      </w:tr>
      <w:tr w:rsidR="000104E2" w:rsidRPr="00DA50C5" w:rsidTr="00156DBB">
        <w:trPr>
          <w:trHeight w:val="642"/>
        </w:trPr>
        <w:tc>
          <w:tcPr>
            <w:tcW w:w="1555" w:type="dxa"/>
            <w:vAlign w:val="center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417" w:type="dxa"/>
            <w:vAlign w:val="center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992" w:type="dxa"/>
            <w:vAlign w:val="center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1559" w:type="dxa"/>
            <w:vAlign w:val="center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850" w:type="dxa"/>
            <w:vAlign w:val="center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95" w:type="dxa"/>
          </w:tcPr>
          <w:p w:rsidR="000104E2" w:rsidRPr="00DA50C5" w:rsidRDefault="000104E2" w:rsidP="000104E2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0104E2" w:rsidRDefault="00A6677A" w:rsidP="00D83D44">
      <w:pPr>
        <w:tabs>
          <w:tab w:val="left" w:pos="9318"/>
        </w:tabs>
        <w:jc w:val="right"/>
        <w:rPr>
          <w:rFonts w:ascii="ＭＳ 明朝" w:hAnsi="ＭＳ 明朝"/>
          <w:sz w:val="16"/>
          <w:szCs w:val="16"/>
        </w:rPr>
      </w:pPr>
      <w:bookmarkStart w:id="0" w:name="_GoBack"/>
      <w:bookmarkEnd w:id="0"/>
      <w:r w:rsidRPr="00530029">
        <w:rPr>
          <w:rFonts w:ascii="ＭＳ 明朝" w:hAnsi="ＭＳ 明朝"/>
          <w:sz w:val="16"/>
          <w:szCs w:val="16"/>
        </w:rPr>
        <w:t>(注意)</w:t>
      </w:r>
      <w:r w:rsidRPr="00A6677A">
        <w:rPr>
          <w:rFonts w:hint="eastAsia"/>
        </w:rPr>
        <w:t xml:space="preserve"> </w:t>
      </w:r>
      <w:r>
        <w:rPr>
          <w:rFonts w:ascii="ＭＳ 明朝" w:hAnsi="ＭＳ 明朝" w:hint="eastAsia"/>
          <w:sz w:val="16"/>
          <w:szCs w:val="16"/>
        </w:rPr>
        <w:t>上昇率及び依存率が２０％以上となっていること</w:t>
      </w:r>
      <w:r w:rsidRPr="00530029">
        <w:rPr>
          <w:rFonts w:ascii="ＭＳ 明朝" w:hAnsi="ＭＳ 明朝"/>
          <w:sz w:val="16"/>
          <w:szCs w:val="16"/>
        </w:rPr>
        <w:t>。</w:t>
      </w:r>
      <w:r w:rsidR="00000DCC">
        <w:rPr>
          <w:rFonts w:ascii="ＭＳ 明朝" w:hAnsi="ＭＳ 明朝" w:hint="eastAsia"/>
          <w:sz w:val="16"/>
          <w:szCs w:val="16"/>
        </w:rPr>
        <w:t>また、</w:t>
      </w:r>
      <w:r>
        <w:rPr>
          <w:rFonts w:ascii="ＭＳ 明朝" w:hAnsi="ＭＳ 明朝" w:hint="eastAsia"/>
          <w:sz w:val="16"/>
          <w:szCs w:val="16"/>
        </w:rPr>
        <w:t>Ｐ＞０となっていること。</w:t>
      </w:r>
    </w:p>
    <w:p w:rsidR="00A6677A" w:rsidRPr="009E192D" w:rsidRDefault="00A6677A" w:rsidP="00A6677A">
      <w:pPr>
        <w:suppressAutoHyphens/>
        <w:kinsoku w:val="0"/>
        <w:wordWrap w:val="0"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657A3" w:rsidRPr="00E0140C" w:rsidRDefault="00E0140C" w:rsidP="00937ABD">
      <w:pPr>
        <w:ind w:firstLineChars="100" w:firstLine="201"/>
        <w:rPr>
          <w:rFonts w:asciiTheme="minorEastAsia" w:eastAsiaTheme="minorEastAsia" w:hAnsiTheme="minorEastAsia"/>
          <w:b/>
          <w:sz w:val="20"/>
          <w:szCs w:val="20"/>
        </w:rPr>
      </w:pPr>
      <w:r w:rsidRPr="00E0140C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E0140C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  <w:r w:rsidR="00A6677A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　　　　　　　　　　　　</w:t>
      </w:r>
    </w:p>
    <w:p w:rsidR="008657A3" w:rsidRPr="00DA50C5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:rsidR="00E87F6A" w:rsidRPr="00880C11" w:rsidRDefault="008657A3" w:rsidP="009E192D">
      <w:pPr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　　　　　　　　　　　</w:t>
      </w:r>
      <w:r w:rsid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</w:t>
      </w:r>
    </w:p>
    <w:p w:rsidR="00E87F6A" w:rsidRPr="00880C11" w:rsidRDefault="00E87F6A" w:rsidP="00A6677A">
      <w:pPr>
        <w:spacing w:line="240" w:lineRule="exact"/>
        <w:rPr>
          <w:rFonts w:ascii="ＭＳ 明朝" w:hAnsi="ＭＳ 明朝"/>
          <w:sz w:val="20"/>
          <w:u w:val="single"/>
        </w:rPr>
      </w:pPr>
    </w:p>
    <w:p w:rsidR="00E87F6A" w:rsidRPr="00880C11" w:rsidRDefault="00E87F6A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80C11">
        <w:rPr>
          <w:rFonts w:ascii="ＭＳ 明朝" w:hAnsi="ＭＳ 明朝" w:hint="eastAsia"/>
          <w:sz w:val="20"/>
        </w:rPr>
        <w:t xml:space="preserve">　　</w:t>
      </w:r>
      <w:r w:rsidRPr="00880C1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</w:t>
      </w:r>
    </w:p>
    <w:p w:rsidR="00A6677A" w:rsidRPr="00880C11" w:rsidRDefault="00A6677A" w:rsidP="00A6677A">
      <w:pPr>
        <w:spacing w:line="240" w:lineRule="exact"/>
        <w:rPr>
          <w:rFonts w:ascii="ＭＳ 明朝" w:hAnsi="ＭＳ 明朝"/>
          <w:sz w:val="20"/>
          <w:u w:val="single"/>
        </w:rPr>
      </w:pPr>
    </w:p>
    <w:p w:rsidR="00E87F6A" w:rsidRPr="00880C11" w:rsidRDefault="009E192D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</w:t>
      </w:r>
      <w:r w:rsidR="00E87F6A" w:rsidRPr="00880C11">
        <w:rPr>
          <w:rFonts w:ascii="ＭＳ 明朝" w:hAnsi="ＭＳ 明朝" w:hint="eastAsia"/>
          <w:sz w:val="20"/>
        </w:rPr>
        <w:t xml:space="preserve">　　　　　　　　</w:t>
      </w:r>
      <w:r w:rsidRPr="00880C11">
        <w:rPr>
          <w:rFonts w:ascii="ＭＳ 明朝" w:hAnsi="ＭＳ 明朝" w:hint="eastAsia"/>
          <w:sz w:val="20"/>
        </w:rPr>
        <w:t xml:space="preserve">　</w:t>
      </w:r>
      <w:r w:rsidR="00E87F6A" w:rsidRPr="00880C11">
        <w:rPr>
          <w:rFonts w:ascii="ＭＳ 明朝" w:hAnsi="ＭＳ 明朝" w:hint="eastAsia"/>
          <w:sz w:val="20"/>
        </w:rPr>
        <w:t xml:space="preserve">　</w:t>
      </w:r>
      <w:r w:rsidRPr="00880C11">
        <w:rPr>
          <w:rFonts w:ascii="ＭＳ 明朝" w:hAnsi="ＭＳ 明朝" w:hint="eastAsia"/>
          <w:sz w:val="20"/>
        </w:rPr>
        <w:t xml:space="preserve">　 </w:t>
      </w:r>
      <w:r w:rsidRPr="00880C11">
        <w:rPr>
          <w:rFonts w:ascii="ＭＳ 明朝" w:hAnsi="ＭＳ 明朝"/>
          <w:sz w:val="20"/>
        </w:rPr>
        <w:t xml:space="preserve"> </w:t>
      </w:r>
      <w:r w:rsidR="00880C11">
        <w:rPr>
          <w:rFonts w:ascii="ＭＳ 明朝" w:hAnsi="ＭＳ 明朝" w:hint="eastAsia"/>
          <w:sz w:val="20"/>
        </w:rPr>
        <w:t xml:space="preserve">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代表者名　　　　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 </w:t>
      </w:r>
      <w:r w:rsidR="00E87F6A" w:rsidRPr="00880C11">
        <w:rPr>
          <w:rFonts w:ascii="ＭＳ 明朝" w:hAnsi="ＭＳ 明朝" w:hint="eastAsia"/>
          <w:sz w:val="20"/>
          <w:u w:val="single"/>
        </w:rPr>
        <w:t>印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</w:p>
    <w:p w:rsidR="00A6677A" w:rsidRDefault="00A6677A" w:rsidP="00A6677A">
      <w:pPr>
        <w:spacing w:line="140" w:lineRule="exact"/>
        <w:ind w:right="318"/>
        <w:rPr>
          <w:rFonts w:ascii="ＭＳ 明朝" w:hAnsi="ＭＳ 明朝"/>
          <w:sz w:val="16"/>
          <w:szCs w:val="16"/>
        </w:rPr>
      </w:pPr>
    </w:p>
    <w:p w:rsidR="00DC2EF6" w:rsidRPr="00E87F6A" w:rsidRDefault="00E87F6A" w:rsidP="00000DCC">
      <w:pPr>
        <w:ind w:right="320"/>
        <w:rPr>
          <w:rFonts w:asciiTheme="minorEastAsia" w:eastAsiaTheme="minorEastAsia" w:hAnsiTheme="minorEastAsia"/>
          <w:sz w:val="16"/>
          <w:szCs w:val="16"/>
        </w:rPr>
      </w:pPr>
      <w:r w:rsidRPr="00530029">
        <w:rPr>
          <w:rFonts w:ascii="ＭＳ 明朝" w:hAnsi="ＭＳ 明朝"/>
          <w:sz w:val="16"/>
          <w:szCs w:val="16"/>
        </w:rPr>
        <w:t>(注意)本書類は、税理士・会計士・商工会議所指導員のいずれかにより、証明してください。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00DCC"/>
    <w:rsid w:val="000104E2"/>
    <w:rsid w:val="00075216"/>
    <w:rsid w:val="00125C1A"/>
    <w:rsid w:val="00153109"/>
    <w:rsid w:val="001561DD"/>
    <w:rsid w:val="00156DBB"/>
    <w:rsid w:val="00180240"/>
    <w:rsid w:val="00203A22"/>
    <w:rsid w:val="00225BA7"/>
    <w:rsid w:val="002B7933"/>
    <w:rsid w:val="00331675"/>
    <w:rsid w:val="00340389"/>
    <w:rsid w:val="00375A78"/>
    <w:rsid w:val="003E724E"/>
    <w:rsid w:val="003E791A"/>
    <w:rsid w:val="00452441"/>
    <w:rsid w:val="004A3D97"/>
    <w:rsid w:val="005076A1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B2DD3"/>
    <w:rsid w:val="00846EAA"/>
    <w:rsid w:val="008657A3"/>
    <w:rsid w:val="00871E04"/>
    <w:rsid w:val="00880C11"/>
    <w:rsid w:val="0092031F"/>
    <w:rsid w:val="00933340"/>
    <w:rsid w:val="00937ABD"/>
    <w:rsid w:val="009438B4"/>
    <w:rsid w:val="009C5736"/>
    <w:rsid w:val="009E192D"/>
    <w:rsid w:val="00A6677A"/>
    <w:rsid w:val="00AA2778"/>
    <w:rsid w:val="00AD2986"/>
    <w:rsid w:val="00B16F85"/>
    <w:rsid w:val="00B461E5"/>
    <w:rsid w:val="00BC484B"/>
    <w:rsid w:val="00C20148"/>
    <w:rsid w:val="00C5643E"/>
    <w:rsid w:val="00CB48B5"/>
    <w:rsid w:val="00D83D44"/>
    <w:rsid w:val="00DA31DD"/>
    <w:rsid w:val="00DA50C5"/>
    <w:rsid w:val="00DC2EF6"/>
    <w:rsid w:val="00DE20AE"/>
    <w:rsid w:val="00E0140C"/>
    <w:rsid w:val="00E30CC9"/>
    <w:rsid w:val="00E87F6A"/>
    <w:rsid w:val="00F21207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0A788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80C1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8</cp:revision>
  <cp:lastPrinted>2020-05-13T02:46:00Z</cp:lastPrinted>
  <dcterms:created xsi:type="dcterms:W3CDTF">2024-12-26T06:08:00Z</dcterms:created>
  <dcterms:modified xsi:type="dcterms:W3CDTF">2025-01-06T06:48:00Z</dcterms:modified>
</cp:coreProperties>
</file>